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CC61" w14:textId="06634BA4" w:rsidR="00D02602" w:rsidRDefault="00D02602" w:rsidP="00FC1E6C">
      <w:pPr>
        <w:pStyle w:val="Paragraphedeliste"/>
        <w:ind w:left="-567"/>
        <w:jc w:val="both"/>
        <w:rPr>
          <w:rFonts w:asciiTheme="minorHAnsi" w:hAnsiTheme="minorHAnsi" w:cstheme="minorHAnsi"/>
          <w:b/>
          <w:bCs/>
        </w:rPr>
      </w:pPr>
      <w:r w:rsidRPr="00D02602">
        <w:rPr>
          <w:rFonts w:asciiTheme="minorHAnsi" w:hAnsiTheme="minorHAnsi" w:cstheme="minorHAnsi"/>
          <w:b/>
          <w:bCs/>
        </w:rPr>
        <w:t>Liste des documents techniques à fournir à l’ISSeP en vue de l’enquête technique</w:t>
      </w:r>
      <w:r w:rsidR="00D3171D">
        <w:rPr>
          <w:rFonts w:asciiTheme="minorHAnsi" w:hAnsiTheme="minorHAnsi" w:cstheme="minorHAnsi"/>
          <w:b/>
          <w:bCs/>
        </w:rPr>
        <w:t xml:space="preserve"> (ET)</w:t>
      </w:r>
    </w:p>
    <w:p w14:paraId="2F3A10A4" w14:textId="77777777" w:rsidR="00C44F3F" w:rsidRPr="00D02602" w:rsidRDefault="00C44F3F" w:rsidP="00D02602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</w:p>
    <w:tbl>
      <w:tblPr>
        <w:tblW w:w="10207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3686"/>
      </w:tblGrid>
      <w:tr w:rsidR="00104769" w:rsidRPr="00D02602" w14:paraId="63A030CE" w14:textId="77777777" w:rsidTr="001D56EF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46C152FF" w14:textId="77777777" w:rsidR="00104769" w:rsidRPr="00D02602" w:rsidRDefault="00104769" w:rsidP="001047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>Document requis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199DBC1" w14:textId="647173C9" w:rsidR="00104769" w:rsidRPr="00D02602" w:rsidRDefault="00104769" w:rsidP="001047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Remarque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069029CC" w14:textId="080B2450" w:rsidR="00104769" w:rsidRPr="00D02602" w:rsidRDefault="00104769" w:rsidP="001047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>Référence d</w:t>
            </w:r>
            <w:r w:rsidR="001D56EF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document</w:t>
            </w:r>
            <w:r w:rsidR="001D56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transmis </w:t>
            </w:r>
          </w:p>
        </w:tc>
      </w:tr>
      <w:tr w:rsidR="00104769" w:rsidRPr="00D02602" w14:paraId="2FA293FD" w14:textId="77777777" w:rsidTr="001D56EF">
        <w:trPr>
          <w:trHeight w:val="501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137D2EEE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Manuel qualité (ou ce qui en tient lieu)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47E1DC1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5483EEB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4769" w:rsidRPr="00D02602" w14:paraId="31745D05" w14:textId="77777777" w:rsidTr="001D56EF">
        <w:trPr>
          <w:trHeight w:val="82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B1429DB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Les deux derniers rapports émis par l'organisme d’accréditation</w:t>
            </w:r>
          </w:p>
          <w:p w14:paraId="1F965AFA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662CE6EF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63A44EEA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0"/>
                <w:szCs w:val="20"/>
                <w:lang w:val="fr-BE" w:eastAsia="fr-BE"/>
              </w:rPr>
            </w:pPr>
          </w:p>
        </w:tc>
      </w:tr>
      <w:tr w:rsidR="00104769" w:rsidRPr="00D02602" w14:paraId="6230E199" w14:textId="77777777" w:rsidTr="001D56EF">
        <w:trPr>
          <w:trHeight w:val="76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582165E0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Annexe technique au certificat d’accréditation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44E3325" w14:textId="77777777" w:rsidR="00104769" w:rsidRPr="00D02602" w:rsidRDefault="00104769" w:rsidP="00104769">
            <w:pPr>
              <w:ind w:left="748" w:hanging="7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70CD415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4769" w:rsidRPr="00D02602" w14:paraId="39C128E2" w14:textId="77777777" w:rsidTr="001D56EF">
        <w:trPr>
          <w:trHeight w:val="64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084B9EB9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Certifications autres que l’accréditation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814E783" w14:textId="77777777" w:rsidR="00104769" w:rsidRPr="00D02602" w:rsidRDefault="00104769" w:rsidP="00104769">
            <w:pPr>
              <w:ind w:left="748" w:hanging="7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502714B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4769" w:rsidRPr="00D02602" w14:paraId="427D7646" w14:textId="77777777" w:rsidTr="001D56EF">
        <w:trPr>
          <w:trHeight w:val="74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424A2963" w14:textId="4453F2A9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Agréments autres régions et/ou autres pays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2229927" w14:textId="77777777" w:rsidR="00104769" w:rsidRPr="00D02602" w:rsidRDefault="00104769" w:rsidP="00104769">
            <w:pPr>
              <w:ind w:left="748" w:hanging="7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45A2D01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4769" w:rsidRPr="00D02602" w14:paraId="0720C987" w14:textId="77777777" w:rsidTr="001D56EF">
        <w:trPr>
          <w:trHeight w:val="942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622F3F75" w14:textId="00FBA760" w:rsidR="00104769" w:rsidRPr="00D02602" w:rsidRDefault="00104769" w:rsidP="00D026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Les fiches d’informations relatives aux méthodes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49A25826" w14:textId="0C740602" w:rsidR="00104769" w:rsidRPr="00D02602" w:rsidRDefault="00D02602" w:rsidP="00D026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Fournir </w:t>
            </w: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fichier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xls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comprenant 1 </w:t>
            </w: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fiche ‘eau’ et 1 fiche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‘sol’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établies selon les </w:t>
            </w: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modèles disponibles dans le fichier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« </w:t>
            </w:r>
            <w:r w:rsidRPr="00D02602">
              <w:rPr>
                <w:rFonts w:asciiTheme="minorHAnsi" w:hAnsiTheme="minorHAnsi" w:cstheme="minorHAnsi"/>
                <w:bCs/>
                <w:sz w:val="22"/>
              </w:rPr>
              <w:t>Annexe 2_ Tableau récapitulatif général</w:t>
            </w:r>
            <w:r>
              <w:rPr>
                <w:rFonts w:asciiTheme="minorHAnsi" w:hAnsiTheme="minorHAnsi" w:cstheme="minorHAnsi"/>
                <w:bCs/>
                <w:sz w:val="22"/>
              </w:rPr>
              <w:t> 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741C922D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104769" w:rsidRPr="00D02602" w14:paraId="0913B49D" w14:textId="77777777" w:rsidTr="001D56EF">
        <w:trPr>
          <w:trHeight w:val="737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478099FF" w14:textId="77777777" w:rsidR="00104769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Les protocoles appliqués pour chacun des paramètres demandés à l’agrément </w:t>
            </w:r>
          </w:p>
          <w:p w14:paraId="4A66D701" w14:textId="77777777" w:rsidR="00D3171D" w:rsidRDefault="00D3171D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DFF937" w14:textId="06FA32EE" w:rsidR="001D56EF" w:rsidRPr="00D02602" w:rsidRDefault="001D56EF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1E687D29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99660FE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4769" w:rsidRPr="00D02602" w14:paraId="5F2C5BB4" w14:textId="77777777" w:rsidTr="001D56EF">
        <w:trPr>
          <w:trHeight w:val="687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645D3C24" w14:textId="2BA094B2" w:rsidR="00104769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La synthèse des résultats des essais inter-laboratoires des trois dernières années</w:t>
            </w:r>
          </w:p>
          <w:p w14:paraId="4A7527F6" w14:textId="77777777" w:rsidR="001D56EF" w:rsidRDefault="001D56EF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049153" w14:textId="574DF282" w:rsidR="00D02602" w:rsidRPr="00D02602" w:rsidRDefault="00D02602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4E47F006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8CFEBF9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9C8879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104769" w:rsidRPr="00D02602" w14:paraId="635E0064" w14:textId="77777777" w:rsidTr="001D56EF">
        <w:trPr>
          <w:trHeight w:val="69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4F3B15B8" w14:textId="67D925E4" w:rsidR="00104769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Les résultats de participation aux éventuels essais inter-laboratoires organisés par l’ISSeP</w:t>
            </w:r>
          </w:p>
          <w:p w14:paraId="108F7C7D" w14:textId="77777777" w:rsidR="00D02602" w:rsidRPr="00D02602" w:rsidRDefault="00D02602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6E8C0" w14:textId="639110B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0DBD7DB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CF4B8AF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4769" w:rsidRPr="00D02602" w14:paraId="5BE4B58E" w14:textId="77777777" w:rsidTr="001D56EF">
        <w:trPr>
          <w:trHeight w:val="572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79AE4E21" w14:textId="74D19655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Un exemple de rapport d’essais</w:t>
            </w:r>
          </w:p>
          <w:p w14:paraId="7660A518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41EEF8" w14:textId="28BD1A7F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479767D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2C35D72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4769" w:rsidRPr="00D02602" w14:paraId="7E357959" w14:textId="77777777" w:rsidTr="001D56EF">
        <w:trPr>
          <w:trHeight w:val="73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03C5CAB2" w14:textId="49609DE8" w:rsidR="00104769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Synthèse des indicateurs de prestation</w:t>
            </w:r>
          </w:p>
          <w:p w14:paraId="1CFF8ECC" w14:textId="77777777" w:rsidR="00D3171D" w:rsidRPr="00D02602" w:rsidRDefault="00D3171D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15EBF0" w14:textId="2EF83995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40950D9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46F55A5" w14:textId="77777777" w:rsidR="00104769" w:rsidRPr="00D02602" w:rsidRDefault="00104769" w:rsidP="00104769">
            <w:pPr>
              <w:rPr>
                <w:rStyle w:val="Marquedecommentaire"/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104769" w:rsidRPr="00D02602" w14:paraId="623633BB" w14:textId="77777777" w:rsidTr="001D56EF">
        <w:trPr>
          <w:trHeight w:val="73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47D4670" w14:textId="082EE8C0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>Dossier de validation (sur requête)</w:t>
            </w:r>
          </w:p>
          <w:p w14:paraId="35042150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A7EBFBE" w14:textId="77777777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B8ED960" w14:textId="77777777" w:rsidR="00104769" w:rsidRPr="00D02602" w:rsidRDefault="00104769" w:rsidP="00104769">
            <w:pPr>
              <w:rPr>
                <w:rStyle w:val="Marquedecommentaire"/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104769" w:rsidRPr="00D02602" w14:paraId="0E83A7D5" w14:textId="77777777" w:rsidTr="001D56EF">
        <w:trPr>
          <w:trHeight w:val="73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14:paraId="02AED506" w14:textId="69A27B25" w:rsidR="00104769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 rapport documentant l’équivalence de méthode </w:t>
            </w:r>
          </w:p>
          <w:p w14:paraId="150A8ED2" w14:textId="77777777" w:rsidR="00D02602" w:rsidRPr="00D02602" w:rsidRDefault="00D02602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6B7083" w14:textId="55FDBFAB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8C83ACA" w14:textId="0FBD3B8E" w:rsidR="00104769" w:rsidRPr="00D02602" w:rsidRDefault="00104769" w:rsidP="001047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fournir </w:t>
            </w:r>
            <w:r w:rsidR="00D02602">
              <w:rPr>
                <w:rFonts w:asciiTheme="minorHAnsi" w:hAnsiTheme="minorHAnsi" w:cstheme="minorHAnsi"/>
                <w:bCs/>
                <w:sz w:val="22"/>
                <w:szCs w:val="22"/>
              </w:rPr>
              <w:t>si le laboratoire</w:t>
            </w:r>
            <w:r w:rsidRPr="00D02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 procède pas selon le CWEA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484321E" w14:textId="77777777" w:rsidR="00104769" w:rsidRPr="00D02602" w:rsidRDefault="00104769" w:rsidP="00104769">
            <w:pPr>
              <w:rPr>
                <w:rStyle w:val="Marquedecommentaire"/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7E26C014" w14:textId="77777777" w:rsidR="00253119" w:rsidRPr="00D02602" w:rsidRDefault="00253119">
      <w:pPr>
        <w:rPr>
          <w:rFonts w:asciiTheme="minorHAnsi" w:hAnsiTheme="minorHAnsi" w:cstheme="minorHAnsi"/>
          <w:bCs/>
        </w:rPr>
      </w:pPr>
    </w:p>
    <w:sectPr w:rsidR="00253119" w:rsidRPr="00D02602" w:rsidSect="00253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BCF6" w14:textId="77777777" w:rsidR="00104769" w:rsidRDefault="00104769" w:rsidP="00104769">
      <w:r>
        <w:separator/>
      </w:r>
    </w:p>
  </w:endnote>
  <w:endnote w:type="continuationSeparator" w:id="0">
    <w:p w14:paraId="5F02A3F7" w14:textId="77777777" w:rsidR="00104769" w:rsidRDefault="00104769" w:rsidP="0010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6C9A" w14:textId="77777777" w:rsidR="00104769" w:rsidRDefault="00104769" w:rsidP="00104769">
      <w:r>
        <w:separator/>
      </w:r>
    </w:p>
  </w:footnote>
  <w:footnote w:type="continuationSeparator" w:id="0">
    <w:p w14:paraId="2035829C" w14:textId="77777777" w:rsidR="00104769" w:rsidRDefault="00104769" w:rsidP="0010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34D"/>
    <w:multiLevelType w:val="multilevel"/>
    <w:tmpl w:val="25B6FA7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pStyle w:val="Titre2"/>
      <w:lvlText w:val="%1.%2"/>
      <w:lvlJc w:val="left"/>
      <w:pPr>
        <w:ind w:left="1002" w:hanging="576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pStyle w:val="Titre3"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B654A28"/>
    <w:multiLevelType w:val="hybridMultilevel"/>
    <w:tmpl w:val="A6B8767C"/>
    <w:lvl w:ilvl="0" w:tplc="2C54DDAC">
      <w:start w:val="2"/>
      <w:numFmt w:val="bullet"/>
      <w:lvlText w:val=""/>
      <w:lvlJc w:val="left"/>
      <w:pPr>
        <w:ind w:left="1776" w:hanging="360"/>
      </w:pPr>
      <w:rPr>
        <w:rFonts w:ascii="Wingdings" w:eastAsia="Times New Roman" w:hAnsi="Wingdings" w:cs="Calibri" w:hint="default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24435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17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69"/>
    <w:rsid w:val="00104769"/>
    <w:rsid w:val="001D56EF"/>
    <w:rsid w:val="00253119"/>
    <w:rsid w:val="006C2ACE"/>
    <w:rsid w:val="00C44F3F"/>
    <w:rsid w:val="00CA6FCF"/>
    <w:rsid w:val="00D02602"/>
    <w:rsid w:val="00D3171D"/>
    <w:rsid w:val="00FC1E6C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51FCA"/>
  <w15:chartTrackingRefBased/>
  <w15:docId w15:val="{60196D63-9929-45BA-8F3E-552A32CA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04769"/>
    <w:pPr>
      <w:keepNext/>
      <w:numPr>
        <w:numId w:val="1"/>
      </w:numPr>
      <w:outlineLvl w:val="0"/>
    </w:pPr>
    <w:rPr>
      <w:rFonts w:ascii="Swis721 BT" w:hAnsi="Swis721 BT"/>
      <w:sz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104769"/>
    <w:pPr>
      <w:keepNext/>
      <w:numPr>
        <w:ilvl w:val="1"/>
        <w:numId w:val="1"/>
      </w:numPr>
      <w:ind w:left="1853"/>
      <w:jc w:val="both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04769"/>
    <w:pPr>
      <w:keepNext/>
      <w:numPr>
        <w:ilvl w:val="2"/>
        <w:numId w:val="1"/>
      </w:numPr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04769"/>
    <w:pPr>
      <w:keepNext/>
      <w:numPr>
        <w:ilvl w:val="3"/>
        <w:numId w:val="1"/>
      </w:numPr>
      <w:outlineLvl w:val="3"/>
    </w:pPr>
    <w:rPr>
      <w:rFonts w:ascii="Swis721 BT" w:hAnsi="Swis721 BT"/>
      <w:b/>
      <w:bCs/>
      <w:color w:val="000080"/>
      <w:sz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104769"/>
    <w:pPr>
      <w:keepNext/>
      <w:numPr>
        <w:ilvl w:val="4"/>
        <w:numId w:val="1"/>
      </w:numPr>
      <w:spacing w:before="240" w:after="120"/>
      <w:jc w:val="center"/>
      <w:outlineLvl w:val="4"/>
    </w:pPr>
    <w:rPr>
      <w:b/>
      <w:color w:val="000000"/>
      <w:sz w:val="22"/>
      <w:u w:val="single"/>
      <w:lang w:val="fr-B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10476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104769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10476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1047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4769"/>
    <w:rPr>
      <w:rFonts w:ascii="Swis721 BT" w:eastAsia="Times New Roman" w:hAnsi="Swis721 BT" w:cs="Times New Roman"/>
      <w:sz w:val="32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104769"/>
    <w:rPr>
      <w:rFonts w:ascii="Times New Roman" w:eastAsia="Times New Roman" w:hAnsi="Times New Roman" w:cs="Times New Roman"/>
      <w:b/>
      <w:bCs/>
      <w:sz w:val="28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104769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104769"/>
    <w:rPr>
      <w:rFonts w:ascii="Swis721 BT" w:eastAsia="Times New Roman" w:hAnsi="Swis721 BT" w:cs="Times New Roman"/>
      <w:b/>
      <w:bCs/>
      <w:color w:val="000080"/>
      <w:sz w:val="32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104769"/>
    <w:rPr>
      <w:rFonts w:ascii="Times New Roman" w:eastAsia="Times New Roman" w:hAnsi="Times New Roman" w:cs="Times New Roman"/>
      <w:b/>
      <w:color w:val="000000"/>
      <w:szCs w:val="24"/>
      <w:u w:val="single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104769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10476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104769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104769"/>
    <w:rPr>
      <w:rFonts w:ascii="Arial" w:eastAsia="Times New Roman" w:hAnsi="Arial" w:cs="Arial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4769"/>
    <w:pPr>
      <w:spacing w:before="240" w:after="120"/>
      <w:jc w:val="both"/>
    </w:pPr>
    <w:rPr>
      <w:color w:val="000000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4769"/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104769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10476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7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769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Anne</dc:creator>
  <cp:keywords/>
  <dc:description/>
  <cp:lastModifiedBy>BARBIER Anne</cp:lastModifiedBy>
  <cp:revision>6</cp:revision>
  <dcterms:created xsi:type="dcterms:W3CDTF">2021-06-10T13:16:00Z</dcterms:created>
  <dcterms:modified xsi:type="dcterms:W3CDTF">2026-02-05T11:28:00Z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2021-06-10T13:16:28Z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3c033c8c-5bda-459b-94ed-c07aeda750d6</vt:lpwstr>
  </property>
  <property fmtid="{D5CDD505-2E9C-101B-9397-08002B2CF9AE}" pid="8" name="MSIP_Label_97a477d1-147d-4e34-b5e3-7b26d2f44870_ContentBits">
    <vt:lpwstr>0</vt:lpwstr>
  </property>
</Properties>
</file>