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8C2E" w14:textId="5182DB7E" w:rsidR="002373AB" w:rsidRDefault="002373AB" w:rsidP="00F51484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872BD0">
        <w:rPr>
          <w:noProof/>
        </w:rPr>
        <w:drawing>
          <wp:anchor distT="0" distB="0" distL="114300" distR="114300" simplePos="0" relativeHeight="251659264" behindDoc="0" locked="0" layoutInCell="1" allowOverlap="1" wp14:anchorId="06611E4C" wp14:editId="3EE16168">
            <wp:simplePos x="0" y="0"/>
            <wp:positionH relativeFrom="column">
              <wp:posOffset>-807720</wp:posOffset>
            </wp:positionH>
            <wp:positionV relativeFrom="paragraph">
              <wp:posOffset>-785495</wp:posOffset>
            </wp:positionV>
            <wp:extent cx="1409706" cy="608965"/>
            <wp:effectExtent l="0" t="0" r="0" b="635"/>
            <wp:wrapNone/>
            <wp:docPr id="13" name="Image 12" descr="Une image contenant texte, Graphique, Police, graphism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CA28D2B9-6CAF-47C6-C023-8A274D6894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 descr="Une image contenant texte, Graphique, Police, graphism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CA28D2B9-6CAF-47C6-C023-8A274D6894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 l="9588" t="17379" r="9588" b="1803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6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21CD4" w14:textId="316386B9" w:rsidR="0017718C" w:rsidRPr="000F549F" w:rsidRDefault="00F51484" w:rsidP="00F51484">
      <w:pPr>
        <w:jc w:val="center"/>
        <w:rPr>
          <w:rFonts w:ascii="Bebas Neue" w:hAnsi="Bebas Neue"/>
          <w:color w:val="009999"/>
          <w:sz w:val="40"/>
          <w:szCs w:val="40"/>
        </w:rPr>
      </w:pPr>
      <w:r w:rsidRPr="000F549F">
        <w:rPr>
          <w:rFonts w:ascii="Bebas Neue" w:hAnsi="Bebas Neue"/>
          <w:color w:val="009999"/>
          <w:sz w:val="40"/>
          <w:szCs w:val="40"/>
        </w:rPr>
        <w:t>Annexe technique pour l’aide GREEN en faveur de la protection de l’environnement (ENV)</w:t>
      </w:r>
    </w:p>
    <w:p w14:paraId="445408D3" w14:textId="77777777" w:rsidR="00F51484" w:rsidRPr="00F51484" w:rsidRDefault="00F51484" w:rsidP="00F51484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212D10DB" w14:textId="39D1E358" w:rsidR="0017718C" w:rsidRPr="000F549F" w:rsidRDefault="0017718C" w:rsidP="1AA5881D">
      <w:pPr>
        <w:pStyle w:val="Titre1"/>
        <w:rPr>
          <w:rFonts w:ascii="Bebas Neue" w:hAnsi="Bebas Neue"/>
          <w:color w:val="589A79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Description technique </w:t>
      </w:r>
      <w:r w:rsidR="6B82F34D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générale </w:t>
      </w:r>
      <w:r w:rsidRPr="000F549F">
        <w:rPr>
          <w:rFonts w:ascii="Bebas Neue" w:hAnsi="Bebas Neue"/>
          <w:color w:val="589A79"/>
          <w:sz w:val="28"/>
          <w:szCs w:val="28"/>
          <w:u w:val="none"/>
        </w:rPr>
        <w:t>du projet</w:t>
      </w:r>
    </w:p>
    <w:p w14:paraId="58EC6990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</w:rPr>
      </w:pPr>
    </w:p>
    <w:p w14:paraId="1D4AE466" w14:textId="57E6E97D" w:rsidR="0017718C" w:rsidRPr="00B95BB2" w:rsidRDefault="0017718C" w:rsidP="00F51484">
      <w:p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 xml:space="preserve">Décrivez de façon technique et précise le projet que vous souhaitez réaliser (type d’équipement, puissance de l’équipement, coûts de l’équipement, etc.). </w:t>
      </w:r>
      <w:r w:rsidR="3964920F" w:rsidRPr="00B95BB2">
        <w:rPr>
          <w:rFonts w:ascii="Century Gothic" w:eastAsia="Arial" w:hAnsi="Century Gothic"/>
          <w:sz w:val="20"/>
          <w:szCs w:val="20"/>
        </w:rPr>
        <w:t xml:space="preserve">Une description générale du procédé de fabrication est souhaitable (diagramme de flux, schéma de principe montrant les étapes </w:t>
      </w:r>
      <w:proofErr w:type="spellStart"/>
      <w:r w:rsidR="3964920F" w:rsidRPr="00B95BB2">
        <w:rPr>
          <w:rFonts w:ascii="Century Gothic" w:eastAsia="Arial" w:hAnsi="Century Gothic"/>
          <w:sz w:val="20"/>
          <w:szCs w:val="20"/>
        </w:rPr>
        <w:t>relevantes</w:t>
      </w:r>
      <w:proofErr w:type="spellEnd"/>
      <w:r w:rsidR="3964920F" w:rsidRPr="00B95BB2">
        <w:rPr>
          <w:rFonts w:ascii="Century Gothic" w:eastAsia="Arial" w:hAnsi="Century Gothic"/>
          <w:sz w:val="20"/>
          <w:szCs w:val="20"/>
        </w:rPr>
        <w:t xml:space="preserve"> du procédé, etc.)</w:t>
      </w:r>
    </w:p>
    <w:p w14:paraId="009AA883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</w:rPr>
      </w:pPr>
    </w:p>
    <w:p w14:paraId="483F4BFB" w14:textId="492742A4" w:rsidR="0017718C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2FEB6B1" w14:textId="30B388DB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11A1140" w14:textId="6014733A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F9019EF" w14:textId="563FE24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34E84B4" w14:textId="2645F17E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06CDA58" w14:textId="77777777" w:rsidR="00F51484" w:rsidRPr="00B95BB2" w:rsidRDefault="00F51484" w:rsidP="0017718C">
      <w:pPr>
        <w:rPr>
          <w:rFonts w:ascii="Century Gothic" w:hAnsi="Century Gothic"/>
          <w:sz w:val="20"/>
          <w:szCs w:val="20"/>
        </w:rPr>
      </w:pPr>
    </w:p>
    <w:p w14:paraId="3F52C456" w14:textId="043AB498" w:rsidR="0017718C" w:rsidRPr="000F549F" w:rsidRDefault="0017718C" w:rsidP="1AA5881D">
      <w:pPr>
        <w:pStyle w:val="Titre1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Référence :</w:t>
      </w:r>
      <w:r w:rsidR="6049517F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 description</w:t>
      </w:r>
    </w:p>
    <w:p w14:paraId="6542E89D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</w:rPr>
      </w:pPr>
    </w:p>
    <w:p w14:paraId="52E2B2EA" w14:textId="3BE603ED" w:rsidR="0017718C" w:rsidRPr="00B95BB2" w:rsidRDefault="0017718C" w:rsidP="00F51484">
      <w:p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 xml:space="preserve">Décrivez de façon détaillée et technique la solution de référence proposée comme scénario contrefactuel. Nous rappelons que cette référence doit correspondre à un scénario plausible en l’absence d’aide d’Etat et avoir une capacité de production et une durée de vie comparables. Le scénario contrefactuel est crédible à la lumière des exigences juridiques, des conditions du marché et des incitations générées par le système SEQE-UE. Le scénario de référence respecte les normes de l’Union déjà en vigueur ainsi que celle du permis d’environnement. Nous rappelons que les NEA-MTD ainsi que les NPEA-MTD sont considérés comme d’application dans les 4 années qui suivent la publication des </w:t>
      </w:r>
      <w:proofErr w:type="spellStart"/>
      <w:r w:rsidRPr="00B95BB2">
        <w:rPr>
          <w:rFonts w:ascii="Century Gothic" w:hAnsi="Century Gothic"/>
          <w:sz w:val="20"/>
          <w:szCs w:val="20"/>
        </w:rPr>
        <w:t>BREFs</w:t>
      </w:r>
      <w:proofErr w:type="spellEnd"/>
      <w:r w:rsidRPr="00B95BB2">
        <w:rPr>
          <w:rFonts w:ascii="Century Gothic" w:hAnsi="Century Gothic"/>
          <w:sz w:val="20"/>
          <w:szCs w:val="20"/>
        </w:rPr>
        <w:t>.</w:t>
      </w:r>
    </w:p>
    <w:p w14:paraId="5DF699B7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</w:rPr>
      </w:pPr>
    </w:p>
    <w:p w14:paraId="33008731" w14:textId="4B01471F" w:rsidR="00340148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8EDCAE4" w14:textId="358D6D43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F6FCE84" w14:textId="1F5266C9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F0A9514" w14:textId="34060C8A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0FA9C2D" w14:textId="19464803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AB2C871" w14:textId="77777777" w:rsidR="00340148" w:rsidRPr="00B95BB2" w:rsidRDefault="00340148" w:rsidP="0017718C">
      <w:pPr>
        <w:rPr>
          <w:rFonts w:ascii="Century Gothic" w:hAnsi="Century Gothic"/>
          <w:sz w:val="20"/>
          <w:szCs w:val="20"/>
        </w:rPr>
      </w:pPr>
    </w:p>
    <w:p w14:paraId="5873F219" w14:textId="72120563" w:rsidR="0017718C" w:rsidRPr="000F549F" w:rsidRDefault="0017718C" w:rsidP="1AA5881D">
      <w:pPr>
        <w:pStyle w:val="Titre1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Eco-technologie :</w:t>
      </w:r>
      <w:r w:rsidR="08EC136C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 description</w:t>
      </w:r>
    </w:p>
    <w:p w14:paraId="731B8325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</w:rPr>
      </w:pPr>
    </w:p>
    <w:p w14:paraId="01830906" w14:textId="1563C5EA" w:rsidR="0017718C" w:rsidRPr="00B95BB2" w:rsidRDefault="0017718C" w:rsidP="00F51484">
      <w:p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Décrivez de façon détaillée et technique le scénario « </w:t>
      </w:r>
      <w:proofErr w:type="spellStart"/>
      <w:r w:rsidRPr="00B95BB2">
        <w:rPr>
          <w:rFonts w:ascii="Century Gothic" w:hAnsi="Century Gothic"/>
          <w:sz w:val="20"/>
          <w:szCs w:val="20"/>
        </w:rPr>
        <w:t>éco-technologie</w:t>
      </w:r>
      <w:proofErr w:type="spellEnd"/>
      <w:r w:rsidRPr="00B95BB2">
        <w:rPr>
          <w:rFonts w:ascii="Century Gothic" w:hAnsi="Century Gothic"/>
          <w:sz w:val="20"/>
          <w:szCs w:val="20"/>
        </w:rPr>
        <w:t> » proposé comme amenant une meilleure protection de l’environnement et/ou une meilleure efficacité énergétique du processus de production (par exemple : les émissions relatives qui seront réduites, la quantité d’énergie économisée relative ou absolue, la quantité d’eau économisée, etc.</w:t>
      </w:r>
    </w:p>
    <w:p w14:paraId="3E0DBD1C" w14:textId="77777777" w:rsidR="00340148" w:rsidRPr="00B95BB2" w:rsidRDefault="00340148" w:rsidP="0017718C">
      <w:pPr>
        <w:rPr>
          <w:rFonts w:ascii="Century Gothic" w:hAnsi="Century Gothic"/>
          <w:sz w:val="20"/>
          <w:szCs w:val="20"/>
        </w:rPr>
      </w:pPr>
    </w:p>
    <w:p w14:paraId="61F61AD3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96FF030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65E2B9F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5BC1F7F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D110F7A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28B619B" w14:textId="77777777" w:rsidR="00F51484" w:rsidRDefault="00F51484" w:rsidP="000F549F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F7BFA03" w14:textId="77777777" w:rsidR="003F26EB" w:rsidRPr="00B95BB2" w:rsidRDefault="003F26EB">
      <w:pPr>
        <w:rPr>
          <w:rFonts w:ascii="Century Gothic" w:hAnsi="Century Gothic"/>
          <w:sz w:val="20"/>
          <w:szCs w:val="20"/>
        </w:rPr>
        <w:sectPr w:rsidR="003F26EB" w:rsidRPr="00B95BB2" w:rsidSect="003F26E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6AFAB1" w14:textId="2A9AA96C" w:rsidR="0017718C" w:rsidRPr="000F549F" w:rsidRDefault="24B34738" w:rsidP="1AA5881D">
      <w:pPr>
        <w:pStyle w:val="Titre1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lastRenderedPageBreak/>
        <w:t>Résumés des a</w:t>
      </w:r>
      <w:r w:rsidR="0017718C" w:rsidRPr="000F549F">
        <w:rPr>
          <w:rFonts w:ascii="Bebas Neue" w:hAnsi="Bebas Neue"/>
          <w:color w:val="589A79"/>
          <w:sz w:val="28"/>
          <w:szCs w:val="28"/>
          <w:u w:val="none"/>
        </w:rPr>
        <w:t>vantages énergétiques et environnementaux de l’</w:t>
      </w:r>
      <w:proofErr w:type="spellStart"/>
      <w:r w:rsidR="0017718C" w:rsidRPr="000F549F">
        <w:rPr>
          <w:rFonts w:ascii="Bebas Neue" w:hAnsi="Bebas Neue"/>
          <w:color w:val="589A79"/>
          <w:sz w:val="28"/>
          <w:szCs w:val="28"/>
          <w:u w:val="none"/>
        </w:rPr>
        <w:t>éco-technologie</w:t>
      </w:r>
      <w:proofErr w:type="spellEnd"/>
    </w:p>
    <w:p w14:paraId="6A2491E4" w14:textId="7D19A1D2" w:rsidR="0017718C" w:rsidRPr="00B95BB2" w:rsidRDefault="0017718C" w:rsidP="0017718C">
      <w:pPr>
        <w:rPr>
          <w:rFonts w:ascii="Century Gothic" w:hAnsi="Century Gothic"/>
          <w:sz w:val="20"/>
          <w:szCs w:val="20"/>
          <w:lang w:val="fr-BE" w:eastAsia="fr-BE"/>
        </w:rPr>
      </w:pPr>
    </w:p>
    <w:p w14:paraId="57A6796F" w14:textId="77777777" w:rsidR="0017718C" w:rsidRPr="00B95BB2" w:rsidRDefault="0017718C" w:rsidP="0017718C">
      <w:pPr>
        <w:rPr>
          <w:rFonts w:ascii="Century Gothic" w:hAnsi="Century Gothic"/>
          <w:sz w:val="20"/>
          <w:szCs w:val="20"/>
          <w:lang w:val="fr-BE" w:eastAsia="fr-BE"/>
        </w:rPr>
      </w:pPr>
    </w:p>
    <w:tbl>
      <w:tblPr>
        <w:tblStyle w:val="Grilledutableau"/>
        <w:tblW w:w="14150" w:type="dxa"/>
        <w:tblLook w:val="04A0" w:firstRow="1" w:lastRow="0" w:firstColumn="1" w:lastColumn="0" w:noHBand="0" w:noVBand="1"/>
      </w:tblPr>
      <w:tblGrid>
        <w:gridCol w:w="1921"/>
        <w:gridCol w:w="2730"/>
        <w:gridCol w:w="3812"/>
        <w:gridCol w:w="2738"/>
        <w:gridCol w:w="1162"/>
        <w:gridCol w:w="1787"/>
      </w:tblGrid>
      <w:tr w:rsidR="0017718C" w:rsidRPr="00B95BB2" w14:paraId="76532238" w14:textId="27F36BB8" w:rsidTr="07CD13EC">
        <w:trPr>
          <w:trHeight w:val="300"/>
        </w:trPr>
        <w:tc>
          <w:tcPr>
            <w:tcW w:w="1921" w:type="dxa"/>
          </w:tcPr>
          <w:p w14:paraId="2D1870FF" w14:textId="47E64BE4" w:rsidR="0017718C" w:rsidRPr="007C4912" w:rsidRDefault="0017718C" w:rsidP="0017718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Postes d’investissement</w:t>
            </w:r>
          </w:p>
        </w:tc>
        <w:tc>
          <w:tcPr>
            <w:tcW w:w="2730" w:type="dxa"/>
          </w:tcPr>
          <w:p w14:paraId="1DB3BC22" w14:textId="6E1B1E99" w:rsidR="0017718C" w:rsidRPr="007C4912" w:rsidRDefault="0017718C" w:rsidP="0017718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UDE/Environnement</w:t>
            </w:r>
          </w:p>
        </w:tc>
        <w:tc>
          <w:tcPr>
            <w:tcW w:w="3812" w:type="dxa"/>
          </w:tcPr>
          <w:p w14:paraId="1345217F" w14:textId="47194FFE" w:rsidR="0017718C" w:rsidRPr="007C4912" w:rsidRDefault="0017718C" w:rsidP="0017718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Emission, Energie, Ressource concernée</w:t>
            </w:r>
          </w:p>
        </w:tc>
        <w:tc>
          <w:tcPr>
            <w:tcW w:w="2738" w:type="dxa"/>
          </w:tcPr>
          <w:p w14:paraId="5E22C101" w14:textId="3F08991A" w:rsidR="0017718C" w:rsidRPr="007C4912" w:rsidRDefault="0017718C" w:rsidP="0017718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Gains/réductions annuels</w:t>
            </w:r>
          </w:p>
        </w:tc>
        <w:tc>
          <w:tcPr>
            <w:tcW w:w="1162" w:type="dxa"/>
          </w:tcPr>
          <w:p w14:paraId="1FC3087F" w14:textId="57201409" w:rsidR="0017718C" w:rsidRPr="007C4912" w:rsidRDefault="0017718C" w:rsidP="0017718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Unité</w:t>
            </w:r>
          </w:p>
        </w:tc>
        <w:tc>
          <w:tcPr>
            <w:tcW w:w="1787" w:type="dxa"/>
          </w:tcPr>
          <w:p w14:paraId="3EC52A43" w14:textId="51A1B592" w:rsidR="1817A73A" w:rsidRPr="007C4912" w:rsidRDefault="1817A73A" w:rsidP="07CD13EC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</w:pPr>
            <w:r w:rsidRPr="007C4912">
              <w:rPr>
                <w:rFonts w:ascii="Century Gothic" w:hAnsi="Century Gothic"/>
                <w:b/>
                <w:bCs/>
                <w:sz w:val="20"/>
                <w:szCs w:val="20"/>
                <w:lang w:val="fr-BE" w:eastAsia="fr-BE"/>
              </w:rPr>
              <w:t>Coûts HTVA €</w:t>
            </w:r>
          </w:p>
        </w:tc>
      </w:tr>
      <w:tr w:rsidR="0017718C" w:rsidRPr="00B95BB2" w14:paraId="636E6AF8" w14:textId="0106E502" w:rsidTr="07CD13EC">
        <w:trPr>
          <w:trHeight w:val="300"/>
        </w:trPr>
        <w:tc>
          <w:tcPr>
            <w:tcW w:w="1921" w:type="dxa"/>
          </w:tcPr>
          <w:p w14:paraId="6E54BCE5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0" w:type="dxa"/>
          </w:tcPr>
          <w:p w14:paraId="43DF9574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3812" w:type="dxa"/>
          </w:tcPr>
          <w:p w14:paraId="73754B25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8" w:type="dxa"/>
          </w:tcPr>
          <w:p w14:paraId="75D0B9A2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162" w:type="dxa"/>
          </w:tcPr>
          <w:p w14:paraId="14EE9C3D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787" w:type="dxa"/>
          </w:tcPr>
          <w:p w14:paraId="5FBF541D" w14:textId="6686823E" w:rsidR="07CD13EC" w:rsidRPr="00B95BB2" w:rsidRDefault="07CD13EC" w:rsidP="07CD13E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</w:tr>
      <w:tr w:rsidR="0017718C" w:rsidRPr="00B95BB2" w14:paraId="0438016C" w14:textId="6B80FFA9" w:rsidTr="07CD13EC">
        <w:trPr>
          <w:trHeight w:val="300"/>
        </w:trPr>
        <w:tc>
          <w:tcPr>
            <w:tcW w:w="1921" w:type="dxa"/>
          </w:tcPr>
          <w:p w14:paraId="44FACAD0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0" w:type="dxa"/>
          </w:tcPr>
          <w:p w14:paraId="64435950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3812" w:type="dxa"/>
          </w:tcPr>
          <w:p w14:paraId="06C64468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8" w:type="dxa"/>
          </w:tcPr>
          <w:p w14:paraId="7F3B044C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162" w:type="dxa"/>
          </w:tcPr>
          <w:p w14:paraId="1620D27F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787" w:type="dxa"/>
          </w:tcPr>
          <w:p w14:paraId="50BAD731" w14:textId="2BC77D71" w:rsidR="07CD13EC" w:rsidRPr="00B95BB2" w:rsidRDefault="07CD13EC" w:rsidP="07CD13E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</w:tr>
      <w:tr w:rsidR="0017718C" w:rsidRPr="00B95BB2" w14:paraId="269A0930" w14:textId="64D021E6" w:rsidTr="07CD13EC">
        <w:trPr>
          <w:trHeight w:val="300"/>
        </w:trPr>
        <w:tc>
          <w:tcPr>
            <w:tcW w:w="1921" w:type="dxa"/>
          </w:tcPr>
          <w:p w14:paraId="72A58213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0" w:type="dxa"/>
          </w:tcPr>
          <w:p w14:paraId="527BF701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3812" w:type="dxa"/>
          </w:tcPr>
          <w:p w14:paraId="78BFD4F9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8" w:type="dxa"/>
          </w:tcPr>
          <w:p w14:paraId="725A5F12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162" w:type="dxa"/>
          </w:tcPr>
          <w:p w14:paraId="0FFE373E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787" w:type="dxa"/>
          </w:tcPr>
          <w:p w14:paraId="6F832902" w14:textId="3062E408" w:rsidR="07CD13EC" w:rsidRPr="00B95BB2" w:rsidRDefault="07CD13EC" w:rsidP="07CD13E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</w:tr>
      <w:tr w:rsidR="0017718C" w:rsidRPr="00B95BB2" w14:paraId="78D056AA" w14:textId="0DB3DECE" w:rsidTr="07CD13EC">
        <w:trPr>
          <w:trHeight w:val="300"/>
        </w:trPr>
        <w:tc>
          <w:tcPr>
            <w:tcW w:w="1921" w:type="dxa"/>
          </w:tcPr>
          <w:p w14:paraId="1E0A9452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0" w:type="dxa"/>
          </w:tcPr>
          <w:p w14:paraId="16E8DAAB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3812" w:type="dxa"/>
          </w:tcPr>
          <w:p w14:paraId="7E199388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2738" w:type="dxa"/>
          </w:tcPr>
          <w:p w14:paraId="363DB833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162" w:type="dxa"/>
          </w:tcPr>
          <w:p w14:paraId="2DDBC65E" w14:textId="77777777" w:rsidR="0017718C" w:rsidRPr="00B95BB2" w:rsidRDefault="0017718C" w:rsidP="0017718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  <w:tc>
          <w:tcPr>
            <w:tcW w:w="1787" w:type="dxa"/>
          </w:tcPr>
          <w:p w14:paraId="0E304CE6" w14:textId="02D96A5B" w:rsidR="07CD13EC" w:rsidRPr="00B95BB2" w:rsidRDefault="07CD13EC" w:rsidP="07CD13EC">
            <w:pPr>
              <w:rPr>
                <w:rFonts w:ascii="Century Gothic" w:hAnsi="Century Gothic"/>
                <w:sz w:val="20"/>
                <w:szCs w:val="20"/>
                <w:lang w:val="fr-BE" w:eastAsia="fr-BE"/>
              </w:rPr>
            </w:pPr>
          </w:p>
        </w:tc>
      </w:tr>
    </w:tbl>
    <w:p w14:paraId="0D2B975D" w14:textId="0767E29A" w:rsidR="07CD13EC" w:rsidRPr="00B95BB2" w:rsidRDefault="07CD13EC">
      <w:pPr>
        <w:rPr>
          <w:rFonts w:ascii="Century Gothic" w:hAnsi="Century Gothic"/>
          <w:sz w:val="20"/>
          <w:szCs w:val="20"/>
        </w:rPr>
      </w:pPr>
    </w:p>
    <w:p w14:paraId="25A8941F" w14:textId="77777777" w:rsidR="003F26EB" w:rsidRPr="00B95BB2" w:rsidRDefault="003F26EB">
      <w:pPr>
        <w:rPr>
          <w:rFonts w:ascii="Century Gothic" w:hAnsi="Century Gothic"/>
          <w:sz w:val="20"/>
          <w:szCs w:val="20"/>
        </w:rPr>
      </w:pPr>
    </w:p>
    <w:p w14:paraId="7A989D1E" w14:textId="77777777" w:rsidR="003F26EB" w:rsidRPr="00B95BB2" w:rsidRDefault="003F26EB">
      <w:pPr>
        <w:rPr>
          <w:rFonts w:ascii="Century Gothic" w:hAnsi="Century Gothic"/>
          <w:sz w:val="20"/>
          <w:szCs w:val="20"/>
        </w:rPr>
      </w:pPr>
    </w:p>
    <w:p w14:paraId="6478BBC7" w14:textId="77777777" w:rsidR="003F26EB" w:rsidRPr="00B95BB2" w:rsidRDefault="003F26EB">
      <w:pPr>
        <w:rPr>
          <w:rFonts w:ascii="Century Gothic" w:hAnsi="Century Gothic"/>
          <w:sz w:val="20"/>
          <w:szCs w:val="20"/>
        </w:rPr>
      </w:pPr>
    </w:p>
    <w:p w14:paraId="374875A2" w14:textId="77777777" w:rsidR="003F26EB" w:rsidRPr="00B95BB2" w:rsidRDefault="003F26EB">
      <w:pPr>
        <w:rPr>
          <w:rFonts w:ascii="Century Gothic" w:hAnsi="Century Gothic"/>
          <w:sz w:val="20"/>
          <w:szCs w:val="20"/>
        </w:rPr>
        <w:sectPr w:rsidR="003F26EB" w:rsidRPr="00B95BB2" w:rsidSect="003F26E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BC49E82" w14:textId="6C728E4D" w:rsidR="24823320" w:rsidRPr="000F549F" w:rsidRDefault="00C50DE6" w:rsidP="002373AB">
      <w:pPr>
        <w:pStyle w:val="Titre1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lastRenderedPageBreak/>
        <w:t>(Optionnel)</w:t>
      </w:r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Veuillez vérifier dans les </w:t>
      </w:r>
      <w:proofErr w:type="spellStart"/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>BREFs</w:t>
      </w:r>
      <w:proofErr w:type="spellEnd"/>
      <w:r w:rsidRPr="000F549F">
        <w:rPr>
          <w:rStyle w:val="Appelnotedebasdep"/>
          <w:rFonts w:ascii="Bebas Neue" w:hAnsi="Bebas Neue"/>
          <w:color w:val="589A79"/>
          <w:sz w:val="28"/>
          <w:szCs w:val="28"/>
          <w:u w:val="none"/>
        </w:rPr>
        <w:footnoteReference w:id="1"/>
      </w:r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 si l’un d</w:t>
      </w:r>
      <w:r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es documents </w:t>
      </w:r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s’applique à votre investissement. Il arrive que votre permis d’environnement fasse référence à ce(s) </w:t>
      </w:r>
      <w:proofErr w:type="spellStart"/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>BREFs</w:t>
      </w:r>
      <w:proofErr w:type="spellEnd"/>
      <w:r w:rsidR="24823320" w:rsidRPr="000F549F">
        <w:rPr>
          <w:rFonts w:ascii="Bebas Neue" w:hAnsi="Bebas Neue"/>
          <w:color w:val="589A79"/>
          <w:sz w:val="28"/>
          <w:szCs w:val="28"/>
          <w:u w:val="none"/>
        </w:rPr>
        <w:t xml:space="preserve">. </w:t>
      </w:r>
    </w:p>
    <w:p w14:paraId="4E8DC137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388F4825" w14:textId="5CE6C0C4" w:rsidR="24823320" w:rsidRPr="00B95BB2" w:rsidRDefault="24823320" w:rsidP="002373AB">
      <w:pPr>
        <w:pStyle w:val="Paragraphedeliste"/>
        <w:numPr>
          <w:ilvl w:val="0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 xml:space="preserve">Pouvez-vous indiquer quel BREF est applicable </w:t>
      </w:r>
      <w:r w:rsidR="00C50DE6" w:rsidRPr="00B95BB2">
        <w:rPr>
          <w:rFonts w:ascii="Century Gothic" w:hAnsi="Century Gothic"/>
          <w:sz w:val="20"/>
          <w:szCs w:val="20"/>
        </w:rPr>
        <w:t xml:space="preserve">à votre cas </w:t>
      </w:r>
      <w:r w:rsidRPr="00B95BB2">
        <w:rPr>
          <w:rFonts w:ascii="Century Gothic" w:hAnsi="Century Gothic"/>
          <w:sz w:val="20"/>
          <w:szCs w:val="20"/>
        </w:rPr>
        <w:t>?</w:t>
      </w:r>
    </w:p>
    <w:p w14:paraId="093D6E0C" w14:textId="7BB1FD24" w:rsidR="00C50DE6" w:rsidRPr="00B95BB2" w:rsidRDefault="00C50DE6" w:rsidP="002373AB">
      <w:pPr>
        <w:pStyle w:val="Paragraphedeliste"/>
        <w:numPr>
          <w:ilvl w:val="1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Pouvez-vous indiquer les valeurs à dépasser selon le BREF ?</w:t>
      </w:r>
    </w:p>
    <w:p w14:paraId="15C0BDFB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666DF4F1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18A2099B" w14:textId="7D8470C2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730B2BF8" w14:textId="018D0B37" w:rsidR="00C50DE6" w:rsidRPr="00B95BB2" w:rsidRDefault="00C50DE6" w:rsidP="002373AB">
      <w:pPr>
        <w:pStyle w:val="Paragraphedeliste"/>
        <w:numPr>
          <w:ilvl w:val="1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Si votre technologie de référence n’est pas dans le BREF pouvez-vous indiquez en quoi il s’agit d’une meilleure technique disponible ?</w:t>
      </w:r>
    </w:p>
    <w:p w14:paraId="155BA875" w14:textId="3815C7E8" w:rsidR="14EBA395" w:rsidRPr="00B95BB2" w:rsidRDefault="14EBA395" w:rsidP="002373AB">
      <w:pPr>
        <w:jc w:val="both"/>
        <w:rPr>
          <w:rFonts w:ascii="Century Gothic" w:hAnsi="Century Gothic"/>
          <w:sz w:val="20"/>
          <w:szCs w:val="20"/>
        </w:rPr>
      </w:pPr>
    </w:p>
    <w:p w14:paraId="4E0816E6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28E69BFC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</w:rPr>
      </w:pPr>
    </w:p>
    <w:p w14:paraId="061A9F23" w14:textId="07E65650" w:rsidR="24823320" w:rsidRPr="00B95BB2" w:rsidRDefault="24823320" w:rsidP="002373AB">
      <w:pPr>
        <w:pStyle w:val="Paragraphedeliste"/>
        <w:numPr>
          <w:ilvl w:val="0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Pouvez-vous indiquer quelles sont les normes applicables selon votre permis unique ?</w:t>
      </w:r>
    </w:p>
    <w:p w14:paraId="3E7E3B58" w14:textId="77777777" w:rsidR="00C50DE6" w:rsidRPr="00B95BB2" w:rsidRDefault="00C50DE6" w:rsidP="002373AB">
      <w:pPr>
        <w:jc w:val="both"/>
        <w:rPr>
          <w:rFonts w:ascii="Century Gothic" w:hAnsi="Century Gothic"/>
          <w:sz w:val="20"/>
          <w:szCs w:val="20"/>
          <w:highlight w:val="yellow"/>
        </w:rPr>
      </w:pPr>
    </w:p>
    <w:p w14:paraId="76BF4545" w14:textId="11F64504" w:rsidR="14EBA395" w:rsidRPr="00B95BB2" w:rsidRDefault="14EBA395" w:rsidP="002373AB">
      <w:pPr>
        <w:jc w:val="both"/>
        <w:rPr>
          <w:rFonts w:ascii="Century Gothic" w:hAnsi="Century Gothic"/>
          <w:sz w:val="20"/>
          <w:szCs w:val="20"/>
        </w:rPr>
      </w:pPr>
    </w:p>
    <w:p w14:paraId="1EFA6868" w14:textId="5D290FD8" w:rsidR="14EBA395" w:rsidRPr="00B95BB2" w:rsidRDefault="14EBA395" w:rsidP="002373AB">
      <w:pPr>
        <w:jc w:val="both"/>
        <w:rPr>
          <w:rFonts w:ascii="Century Gothic" w:hAnsi="Century Gothic"/>
          <w:sz w:val="20"/>
          <w:szCs w:val="20"/>
        </w:rPr>
      </w:pPr>
    </w:p>
    <w:p w14:paraId="4832F679" w14:textId="77EB08F2" w:rsidR="00C50DE6" w:rsidRPr="000F549F" w:rsidRDefault="00C50DE6" w:rsidP="002373AB">
      <w:pPr>
        <w:pStyle w:val="Titre1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(Optionnel) En cas d’électrification de processus, pourriez-vous fournir un document (signé/officiel) de votre GRD confirmant la disponibilité de l’électricité requise ?</w:t>
      </w:r>
    </w:p>
    <w:p w14:paraId="65B4D6C8" w14:textId="77777777" w:rsidR="00C50DE6" w:rsidRPr="000F549F" w:rsidRDefault="00C50DE6" w:rsidP="002373AB">
      <w:pPr>
        <w:jc w:val="both"/>
        <w:rPr>
          <w:rFonts w:ascii="Bebas Neue" w:hAnsi="Bebas Neue"/>
          <w:sz w:val="24"/>
          <w:szCs w:val="24"/>
          <w:lang w:val="fr-BE" w:eastAsia="fr-BE"/>
        </w:rPr>
      </w:pPr>
    </w:p>
    <w:p w14:paraId="70974B9C" w14:textId="77777777" w:rsidR="00C50DE6" w:rsidRPr="000F549F" w:rsidRDefault="00C50DE6" w:rsidP="002373AB">
      <w:pPr>
        <w:jc w:val="both"/>
        <w:rPr>
          <w:rFonts w:ascii="Bebas Neue" w:hAnsi="Bebas Neue"/>
          <w:sz w:val="24"/>
          <w:szCs w:val="24"/>
          <w:lang w:val="fr-BE" w:eastAsia="fr-BE"/>
        </w:rPr>
      </w:pPr>
    </w:p>
    <w:p w14:paraId="610FAD8A" w14:textId="77777777" w:rsidR="00C50DE6" w:rsidRPr="000F549F" w:rsidRDefault="00C50DE6" w:rsidP="002373AB">
      <w:pPr>
        <w:jc w:val="both"/>
        <w:rPr>
          <w:rFonts w:ascii="Bebas Neue" w:hAnsi="Bebas Neue"/>
          <w:sz w:val="24"/>
          <w:szCs w:val="24"/>
          <w:lang w:val="fr-BE" w:eastAsia="fr-BE"/>
        </w:rPr>
      </w:pPr>
    </w:p>
    <w:p w14:paraId="5BB580A0" w14:textId="676C7E37" w:rsidR="1524247F" w:rsidRPr="000F549F" w:rsidRDefault="1524247F" w:rsidP="002373AB">
      <w:pPr>
        <w:pStyle w:val="Titre1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Annexes</w:t>
      </w:r>
    </w:p>
    <w:p w14:paraId="6498D958" w14:textId="77604902" w:rsidR="1AA5881D" w:rsidRPr="000F549F" w:rsidRDefault="1AA5881D" w:rsidP="002373AB">
      <w:pPr>
        <w:jc w:val="both"/>
        <w:rPr>
          <w:rFonts w:ascii="Bebas Neue" w:hAnsi="Bebas Neue"/>
          <w:color w:val="589A79"/>
          <w:sz w:val="28"/>
          <w:szCs w:val="28"/>
          <w:lang w:val="fr-BE"/>
        </w:rPr>
      </w:pPr>
    </w:p>
    <w:p w14:paraId="34E5928E" w14:textId="6B372881" w:rsidR="004DEB51" w:rsidRPr="000F549F" w:rsidRDefault="30B9FAF0" w:rsidP="002373AB">
      <w:pPr>
        <w:pStyle w:val="Titre2"/>
        <w:ind w:left="360" w:hanging="360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Annexe 1 : Devis</w:t>
      </w:r>
    </w:p>
    <w:p w14:paraId="6C200DA6" w14:textId="22642211" w:rsidR="5B1BFA33" w:rsidRPr="000F549F" w:rsidRDefault="5B1BFA33" w:rsidP="002373AB">
      <w:pPr>
        <w:jc w:val="both"/>
        <w:rPr>
          <w:rFonts w:ascii="Bebas Neue" w:hAnsi="Bebas Neue"/>
          <w:sz w:val="24"/>
          <w:szCs w:val="24"/>
        </w:rPr>
      </w:pPr>
    </w:p>
    <w:p w14:paraId="74DEA524" w14:textId="42921310" w:rsidR="5B1BFA33" w:rsidRPr="000F549F" w:rsidRDefault="5B1BFA33" w:rsidP="002373AB">
      <w:pPr>
        <w:jc w:val="both"/>
        <w:rPr>
          <w:rFonts w:ascii="Bebas Neue" w:hAnsi="Bebas Neue"/>
          <w:sz w:val="24"/>
          <w:szCs w:val="24"/>
        </w:rPr>
      </w:pPr>
    </w:p>
    <w:p w14:paraId="280DBD61" w14:textId="77777777" w:rsidR="00340148" w:rsidRPr="000F549F" w:rsidRDefault="00340148" w:rsidP="002373AB">
      <w:pPr>
        <w:jc w:val="both"/>
        <w:rPr>
          <w:rFonts w:ascii="Bebas Neue" w:hAnsi="Bebas Neue"/>
          <w:sz w:val="24"/>
          <w:szCs w:val="24"/>
        </w:rPr>
      </w:pPr>
    </w:p>
    <w:p w14:paraId="1CC566EF" w14:textId="77777777" w:rsidR="00340148" w:rsidRPr="000F549F" w:rsidRDefault="00340148" w:rsidP="002373AB">
      <w:pPr>
        <w:jc w:val="both"/>
        <w:rPr>
          <w:rFonts w:ascii="Bebas Neue" w:hAnsi="Bebas Neue"/>
          <w:sz w:val="24"/>
          <w:szCs w:val="24"/>
        </w:rPr>
      </w:pPr>
    </w:p>
    <w:p w14:paraId="3E84C516" w14:textId="407568E6" w:rsidR="1AA5881D" w:rsidRPr="000F549F" w:rsidRDefault="1AA5881D" w:rsidP="002373AB">
      <w:pPr>
        <w:pStyle w:val="Titre2"/>
        <w:numPr>
          <w:ilvl w:val="0"/>
          <w:numId w:val="0"/>
        </w:numPr>
        <w:ind w:left="360" w:hanging="360"/>
        <w:jc w:val="both"/>
        <w:rPr>
          <w:rFonts w:ascii="Bebas Neue" w:hAnsi="Bebas Neue"/>
          <w:sz w:val="24"/>
          <w:szCs w:val="24"/>
        </w:rPr>
      </w:pPr>
    </w:p>
    <w:p w14:paraId="46DE8B83" w14:textId="3FB4D098" w:rsidR="004DEB51" w:rsidRPr="000F549F" w:rsidRDefault="30B9FAF0" w:rsidP="002373AB">
      <w:pPr>
        <w:pStyle w:val="Titre2"/>
        <w:ind w:left="360" w:hanging="360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Annexe 2 : Etudes</w:t>
      </w:r>
    </w:p>
    <w:p w14:paraId="1F1B9492" w14:textId="34353FB0" w:rsidR="5920CED8" w:rsidRPr="00B95BB2" w:rsidRDefault="5920CED8" w:rsidP="002373AB">
      <w:p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Si disponible.</w:t>
      </w:r>
    </w:p>
    <w:p w14:paraId="7264DE13" w14:textId="56FD07EF" w:rsidR="5B1BFA33" w:rsidRPr="00B95BB2" w:rsidRDefault="5B1BFA33" w:rsidP="002373AB">
      <w:pPr>
        <w:jc w:val="both"/>
        <w:rPr>
          <w:rFonts w:ascii="Century Gothic" w:hAnsi="Century Gothic"/>
          <w:sz w:val="20"/>
          <w:szCs w:val="20"/>
        </w:rPr>
      </w:pPr>
    </w:p>
    <w:p w14:paraId="1FF11F3D" w14:textId="77777777" w:rsidR="00340148" w:rsidRPr="00B95BB2" w:rsidRDefault="00340148" w:rsidP="002373AB">
      <w:pPr>
        <w:jc w:val="both"/>
        <w:rPr>
          <w:rFonts w:ascii="Century Gothic" w:hAnsi="Century Gothic"/>
          <w:sz w:val="20"/>
          <w:szCs w:val="20"/>
        </w:rPr>
      </w:pPr>
    </w:p>
    <w:p w14:paraId="69AE4B53" w14:textId="77777777" w:rsidR="00340148" w:rsidRPr="00B95BB2" w:rsidRDefault="00340148" w:rsidP="002373AB">
      <w:pPr>
        <w:jc w:val="both"/>
        <w:rPr>
          <w:rFonts w:ascii="Century Gothic" w:hAnsi="Century Gothic"/>
          <w:sz w:val="20"/>
          <w:szCs w:val="20"/>
        </w:rPr>
      </w:pPr>
    </w:p>
    <w:p w14:paraId="2DE09ECC" w14:textId="620EB656" w:rsidR="1AA5881D" w:rsidRPr="00B95BB2" w:rsidRDefault="1AA5881D" w:rsidP="002373AB">
      <w:pPr>
        <w:pStyle w:val="Titre2"/>
        <w:numPr>
          <w:ilvl w:val="0"/>
          <w:numId w:val="0"/>
        </w:numPr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27295A71" w14:textId="60D023AC" w:rsidR="004DEB51" w:rsidRPr="000F549F" w:rsidRDefault="30B9FAF0" w:rsidP="002373AB">
      <w:pPr>
        <w:pStyle w:val="Titre2"/>
        <w:ind w:left="360" w:hanging="360"/>
        <w:jc w:val="both"/>
        <w:rPr>
          <w:rFonts w:ascii="Bebas Neue" w:hAnsi="Bebas Neue"/>
          <w:color w:val="589A79"/>
          <w:sz w:val="28"/>
          <w:szCs w:val="28"/>
          <w:u w:val="none"/>
        </w:rPr>
      </w:pPr>
      <w:r w:rsidRPr="000F549F">
        <w:rPr>
          <w:rFonts w:ascii="Bebas Neue" w:hAnsi="Bebas Neue"/>
          <w:color w:val="589A79"/>
          <w:sz w:val="28"/>
          <w:szCs w:val="28"/>
          <w:u w:val="none"/>
        </w:rPr>
        <w:t>Annexe 3 : Autre</w:t>
      </w:r>
    </w:p>
    <w:p w14:paraId="6A5ACA97" w14:textId="7702E7D7" w:rsidR="493DF64C" w:rsidRPr="00B95BB2" w:rsidRDefault="493DF64C" w:rsidP="002373AB">
      <w:pPr>
        <w:jc w:val="both"/>
        <w:rPr>
          <w:rFonts w:ascii="Century Gothic" w:hAnsi="Century Gothic"/>
          <w:sz w:val="20"/>
          <w:szCs w:val="20"/>
        </w:rPr>
      </w:pPr>
      <w:r w:rsidRPr="00B95BB2">
        <w:rPr>
          <w:rFonts w:ascii="Century Gothic" w:hAnsi="Century Gothic"/>
          <w:sz w:val="20"/>
          <w:szCs w:val="20"/>
        </w:rPr>
        <w:t>Si d’application.</w:t>
      </w:r>
    </w:p>
    <w:p w14:paraId="3ACF8D24" w14:textId="23682395" w:rsidR="5B1BFA33" w:rsidRPr="00B95BB2" w:rsidRDefault="5B1BFA33" w:rsidP="5B1BFA33">
      <w:pPr>
        <w:rPr>
          <w:rFonts w:ascii="Century Gothic" w:hAnsi="Century Gothic"/>
          <w:sz w:val="20"/>
          <w:szCs w:val="20"/>
        </w:rPr>
      </w:pPr>
    </w:p>
    <w:p w14:paraId="212020DF" w14:textId="77777777" w:rsidR="0017718C" w:rsidRDefault="0017718C" w:rsidP="0017718C">
      <w:pPr>
        <w:rPr>
          <w:lang w:val="fr-BE"/>
        </w:rPr>
      </w:pPr>
    </w:p>
    <w:p w14:paraId="528F9FE3" w14:textId="77777777" w:rsidR="00340148" w:rsidRDefault="00340148" w:rsidP="0017718C">
      <w:pPr>
        <w:rPr>
          <w:lang w:val="fr-BE"/>
        </w:rPr>
      </w:pPr>
    </w:p>
    <w:p w14:paraId="6899CE8F" w14:textId="77777777" w:rsidR="0017718C" w:rsidRDefault="0017718C" w:rsidP="0017718C">
      <w:pPr>
        <w:rPr>
          <w:lang w:val="fr-BE"/>
        </w:rPr>
      </w:pPr>
    </w:p>
    <w:p w14:paraId="6F962757" w14:textId="77777777" w:rsidR="0017718C" w:rsidRPr="00C0408D" w:rsidRDefault="0017718C" w:rsidP="0017718C">
      <w:pPr>
        <w:rPr>
          <w:lang w:val="fr-BE"/>
        </w:rPr>
      </w:pPr>
    </w:p>
    <w:p w14:paraId="29D2FA19" w14:textId="2E3E4229" w:rsidR="007508C9" w:rsidRDefault="007508C9"/>
    <w:sectPr w:rsidR="007508C9" w:rsidSect="003F2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FD6C" w14:textId="77777777" w:rsidR="0083226B" w:rsidRDefault="0083226B" w:rsidP="00C50DE6">
      <w:r>
        <w:separator/>
      </w:r>
    </w:p>
  </w:endnote>
  <w:endnote w:type="continuationSeparator" w:id="0">
    <w:p w14:paraId="19CA3720" w14:textId="77777777" w:rsidR="0083226B" w:rsidRDefault="0083226B" w:rsidP="00C5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8D69" w14:textId="77777777" w:rsidR="0083226B" w:rsidRDefault="0083226B" w:rsidP="00C50DE6">
      <w:r>
        <w:separator/>
      </w:r>
    </w:p>
  </w:footnote>
  <w:footnote w:type="continuationSeparator" w:id="0">
    <w:p w14:paraId="7887586C" w14:textId="77777777" w:rsidR="0083226B" w:rsidRDefault="0083226B" w:rsidP="00C50DE6">
      <w:r>
        <w:continuationSeparator/>
      </w:r>
    </w:p>
  </w:footnote>
  <w:footnote w:id="1">
    <w:p w14:paraId="59EF93A1" w14:textId="1A398343" w:rsidR="00C50DE6" w:rsidRPr="00C50DE6" w:rsidRDefault="00C50DE6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Ces derniers sont disponibles à l’adresse suivante : </w:t>
      </w:r>
      <w:hyperlink r:id="rId1" w:history="1">
        <w:r w:rsidRPr="00F62EB3">
          <w:rPr>
            <w:rStyle w:val="Lienhypertexte"/>
          </w:rPr>
          <w:t>https://eippcb.jrc.ec.europa.eu/reference/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2B6A"/>
    <w:multiLevelType w:val="multilevel"/>
    <w:tmpl w:val="89D8B240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AEC7863"/>
    <w:multiLevelType w:val="hybridMultilevel"/>
    <w:tmpl w:val="AFD4FC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77715"/>
    <w:multiLevelType w:val="hybridMultilevel"/>
    <w:tmpl w:val="422E378E"/>
    <w:lvl w:ilvl="0" w:tplc="AF409A98">
      <w:start w:val="1"/>
      <w:numFmt w:val="decimal"/>
      <w:lvlText w:val="%1."/>
      <w:lvlJc w:val="left"/>
      <w:pPr>
        <w:ind w:left="1080" w:hanging="360"/>
      </w:pPr>
    </w:lvl>
    <w:lvl w:ilvl="1" w:tplc="384E5586">
      <w:start w:val="1"/>
      <w:numFmt w:val="lowerLetter"/>
      <w:lvlText w:val="%2."/>
      <w:lvlJc w:val="left"/>
      <w:pPr>
        <w:ind w:left="1800" w:hanging="360"/>
      </w:pPr>
    </w:lvl>
    <w:lvl w:ilvl="2" w:tplc="5972D1F2">
      <w:start w:val="1"/>
      <w:numFmt w:val="lowerRoman"/>
      <w:lvlText w:val="%3."/>
      <w:lvlJc w:val="right"/>
      <w:pPr>
        <w:ind w:left="2520" w:hanging="180"/>
      </w:pPr>
    </w:lvl>
    <w:lvl w:ilvl="3" w:tplc="DE8C5792">
      <w:start w:val="1"/>
      <w:numFmt w:val="decimal"/>
      <w:lvlText w:val="%4."/>
      <w:lvlJc w:val="left"/>
      <w:pPr>
        <w:ind w:left="3240" w:hanging="360"/>
      </w:pPr>
    </w:lvl>
    <w:lvl w:ilvl="4" w:tplc="115EC6C8">
      <w:start w:val="1"/>
      <w:numFmt w:val="lowerLetter"/>
      <w:lvlText w:val="%5."/>
      <w:lvlJc w:val="left"/>
      <w:pPr>
        <w:ind w:left="3960" w:hanging="360"/>
      </w:pPr>
    </w:lvl>
    <w:lvl w:ilvl="5" w:tplc="A0127C32">
      <w:start w:val="1"/>
      <w:numFmt w:val="lowerRoman"/>
      <w:lvlText w:val="%6."/>
      <w:lvlJc w:val="right"/>
      <w:pPr>
        <w:ind w:left="4680" w:hanging="180"/>
      </w:pPr>
    </w:lvl>
    <w:lvl w:ilvl="6" w:tplc="1EF04608">
      <w:start w:val="1"/>
      <w:numFmt w:val="decimal"/>
      <w:lvlText w:val="%7."/>
      <w:lvlJc w:val="left"/>
      <w:pPr>
        <w:ind w:left="5400" w:hanging="360"/>
      </w:pPr>
    </w:lvl>
    <w:lvl w:ilvl="7" w:tplc="F2A0A28A">
      <w:start w:val="1"/>
      <w:numFmt w:val="lowerLetter"/>
      <w:lvlText w:val="%8."/>
      <w:lvlJc w:val="left"/>
      <w:pPr>
        <w:ind w:left="6120" w:hanging="360"/>
      </w:pPr>
    </w:lvl>
    <w:lvl w:ilvl="8" w:tplc="29DC581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EC48AD"/>
    <w:multiLevelType w:val="hybridMultilevel"/>
    <w:tmpl w:val="7F2075F2"/>
    <w:lvl w:ilvl="0" w:tplc="6868DD1E">
      <w:start w:val="1"/>
      <w:numFmt w:val="decimal"/>
      <w:lvlText w:val="%1."/>
      <w:lvlJc w:val="left"/>
      <w:pPr>
        <w:ind w:left="360" w:hanging="360"/>
      </w:pPr>
    </w:lvl>
    <w:lvl w:ilvl="1" w:tplc="6D8AAD12">
      <w:start w:val="1"/>
      <w:numFmt w:val="lowerLetter"/>
      <w:lvlText w:val="%2."/>
      <w:lvlJc w:val="left"/>
      <w:pPr>
        <w:ind w:left="1080" w:hanging="360"/>
      </w:pPr>
    </w:lvl>
    <w:lvl w:ilvl="2" w:tplc="181C6530">
      <w:start w:val="1"/>
      <w:numFmt w:val="lowerRoman"/>
      <w:lvlText w:val="%3."/>
      <w:lvlJc w:val="right"/>
      <w:pPr>
        <w:ind w:left="1800" w:hanging="180"/>
      </w:pPr>
    </w:lvl>
    <w:lvl w:ilvl="3" w:tplc="5B625C9C">
      <w:start w:val="1"/>
      <w:numFmt w:val="decimal"/>
      <w:lvlText w:val="%4."/>
      <w:lvlJc w:val="left"/>
      <w:pPr>
        <w:ind w:left="2520" w:hanging="360"/>
      </w:pPr>
    </w:lvl>
    <w:lvl w:ilvl="4" w:tplc="2BC6CA1E">
      <w:start w:val="1"/>
      <w:numFmt w:val="lowerLetter"/>
      <w:lvlText w:val="%5."/>
      <w:lvlJc w:val="left"/>
      <w:pPr>
        <w:ind w:left="3240" w:hanging="360"/>
      </w:pPr>
    </w:lvl>
    <w:lvl w:ilvl="5" w:tplc="8F762224">
      <w:start w:val="1"/>
      <w:numFmt w:val="lowerRoman"/>
      <w:lvlText w:val="%6."/>
      <w:lvlJc w:val="right"/>
      <w:pPr>
        <w:ind w:left="3960" w:hanging="180"/>
      </w:pPr>
    </w:lvl>
    <w:lvl w:ilvl="6" w:tplc="04569A90">
      <w:start w:val="1"/>
      <w:numFmt w:val="decimal"/>
      <w:lvlText w:val="%7."/>
      <w:lvlJc w:val="left"/>
      <w:pPr>
        <w:ind w:left="4680" w:hanging="360"/>
      </w:pPr>
    </w:lvl>
    <w:lvl w:ilvl="7" w:tplc="09DCAB86">
      <w:start w:val="1"/>
      <w:numFmt w:val="lowerLetter"/>
      <w:lvlText w:val="%8."/>
      <w:lvlJc w:val="left"/>
      <w:pPr>
        <w:ind w:left="5400" w:hanging="360"/>
      </w:pPr>
    </w:lvl>
    <w:lvl w:ilvl="8" w:tplc="DE0286D0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941322">
    <w:abstractNumId w:val="0"/>
  </w:num>
  <w:num w:numId="2" w16cid:durableId="683441101">
    <w:abstractNumId w:val="3"/>
  </w:num>
  <w:num w:numId="3" w16cid:durableId="1899244673">
    <w:abstractNumId w:val="2"/>
  </w:num>
  <w:num w:numId="4" w16cid:durableId="164576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8C"/>
    <w:rsid w:val="000F549F"/>
    <w:rsid w:val="0017718C"/>
    <w:rsid w:val="001842A8"/>
    <w:rsid w:val="00185999"/>
    <w:rsid w:val="002373AB"/>
    <w:rsid w:val="00304A93"/>
    <w:rsid w:val="00340148"/>
    <w:rsid w:val="003F26EB"/>
    <w:rsid w:val="004DEB51"/>
    <w:rsid w:val="006A38EB"/>
    <w:rsid w:val="007436D6"/>
    <w:rsid w:val="007508C9"/>
    <w:rsid w:val="00755CD5"/>
    <w:rsid w:val="007C4912"/>
    <w:rsid w:val="0083226B"/>
    <w:rsid w:val="00872F03"/>
    <w:rsid w:val="00910A7A"/>
    <w:rsid w:val="00997B13"/>
    <w:rsid w:val="00AE195E"/>
    <w:rsid w:val="00B27100"/>
    <w:rsid w:val="00B7466B"/>
    <w:rsid w:val="00B95BB2"/>
    <w:rsid w:val="00C50DE6"/>
    <w:rsid w:val="00D410CA"/>
    <w:rsid w:val="00D71FF1"/>
    <w:rsid w:val="00D90568"/>
    <w:rsid w:val="00EC02F8"/>
    <w:rsid w:val="00EC04E7"/>
    <w:rsid w:val="00F355FB"/>
    <w:rsid w:val="00F51484"/>
    <w:rsid w:val="00F9766A"/>
    <w:rsid w:val="0359E4E3"/>
    <w:rsid w:val="07CD13EC"/>
    <w:rsid w:val="08EC136C"/>
    <w:rsid w:val="14EBA395"/>
    <w:rsid w:val="1524247F"/>
    <w:rsid w:val="170AD406"/>
    <w:rsid w:val="1817A73A"/>
    <w:rsid w:val="1AA5881D"/>
    <w:rsid w:val="1E8FBFD0"/>
    <w:rsid w:val="24823320"/>
    <w:rsid w:val="24B34738"/>
    <w:rsid w:val="2E1C76DD"/>
    <w:rsid w:val="30B9FAF0"/>
    <w:rsid w:val="387F2364"/>
    <w:rsid w:val="3964920F"/>
    <w:rsid w:val="493DF64C"/>
    <w:rsid w:val="4EE774BB"/>
    <w:rsid w:val="5920CED8"/>
    <w:rsid w:val="5B1BFA33"/>
    <w:rsid w:val="6049517F"/>
    <w:rsid w:val="65176308"/>
    <w:rsid w:val="6B82F34D"/>
    <w:rsid w:val="6C0A53ED"/>
    <w:rsid w:val="6EEDE13F"/>
    <w:rsid w:val="7A31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4AE4E"/>
  <w15:chartTrackingRefBased/>
  <w15:docId w15:val="{01D89B86-8BA1-4026-B0DE-71A16B7A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8C"/>
    <w:pPr>
      <w:spacing w:after="0" w:line="240" w:lineRule="auto"/>
    </w:pPr>
    <w:rPr>
      <w:rFonts w:ascii="Arial" w:eastAsia="Times New Roman" w:hAnsi="Arial" w:cs="Arial"/>
      <w:kern w:val="0"/>
      <w:lang w:val="fr-FR" w:eastAsia="fr-FR"/>
      <w14:ligatures w14:val="none"/>
    </w:rPr>
  </w:style>
  <w:style w:type="paragraph" w:styleId="Titre1">
    <w:name w:val="heading 1"/>
    <w:basedOn w:val="Paragraphedeliste"/>
    <w:next w:val="Normal"/>
    <w:link w:val="Titre1Car"/>
    <w:qFormat/>
    <w:rsid w:val="0017718C"/>
    <w:pPr>
      <w:numPr>
        <w:numId w:val="1"/>
      </w:numPr>
      <w:contextualSpacing w:val="0"/>
      <w:outlineLvl w:val="0"/>
    </w:pPr>
    <w:rPr>
      <w:u w:val="single"/>
      <w:lang w:val="fr-BE" w:eastAsia="fr-BE"/>
    </w:rPr>
  </w:style>
  <w:style w:type="paragraph" w:styleId="Titre2">
    <w:name w:val="heading 2"/>
    <w:basedOn w:val="Titre1"/>
    <w:next w:val="Normal"/>
    <w:link w:val="Titre2Car"/>
    <w:qFormat/>
    <w:rsid w:val="0017718C"/>
    <w:pPr>
      <w:numPr>
        <w:ilvl w:val="1"/>
      </w:numPr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7718C"/>
    <w:rPr>
      <w:rFonts w:ascii="Arial" w:eastAsia="Times New Roman" w:hAnsi="Arial" w:cs="Arial"/>
      <w:kern w:val="0"/>
      <w:u w:val="single"/>
      <w:lang w:eastAsia="fr-BE"/>
      <w14:ligatures w14:val="none"/>
    </w:rPr>
  </w:style>
  <w:style w:type="character" w:customStyle="1" w:styleId="Titre2Car">
    <w:name w:val="Titre 2 Car"/>
    <w:basedOn w:val="Policepardfaut"/>
    <w:link w:val="Titre2"/>
    <w:rsid w:val="0017718C"/>
    <w:rPr>
      <w:rFonts w:ascii="Arial" w:eastAsia="Times New Roman" w:hAnsi="Arial" w:cs="Arial"/>
      <w:kern w:val="0"/>
      <w:u w:val="single"/>
      <w:lang w:eastAsia="fr-BE"/>
      <w14:ligatures w14:val="none"/>
    </w:rPr>
  </w:style>
  <w:style w:type="paragraph" w:styleId="Paragraphedeliste">
    <w:name w:val="List Paragraph"/>
    <w:basedOn w:val="Normal"/>
    <w:uiPriority w:val="34"/>
    <w:qFormat/>
    <w:rsid w:val="0017718C"/>
    <w:pPr>
      <w:ind w:left="720"/>
      <w:contextualSpacing/>
    </w:pPr>
  </w:style>
  <w:style w:type="table" w:styleId="Grilledutableau">
    <w:name w:val="Table Grid"/>
    <w:basedOn w:val="TableauNormal"/>
    <w:uiPriority w:val="39"/>
    <w:rsid w:val="0017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C04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C04E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C04E7"/>
    <w:rPr>
      <w:rFonts w:ascii="Arial" w:eastAsia="Times New Roman" w:hAnsi="Arial" w:cs="Arial"/>
      <w:kern w:val="0"/>
      <w:sz w:val="20"/>
      <w:szCs w:val="20"/>
      <w:lang w:val="fr-FR"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04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04E7"/>
    <w:rPr>
      <w:rFonts w:ascii="Arial" w:eastAsia="Times New Roman" w:hAnsi="Arial" w:cs="Arial"/>
      <w:b/>
      <w:bCs/>
      <w:kern w:val="0"/>
      <w:sz w:val="20"/>
      <w:szCs w:val="20"/>
      <w:lang w:val="fr-FR"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0DE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0DE6"/>
    <w:rPr>
      <w:rFonts w:ascii="Arial" w:eastAsia="Times New Roman" w:hAnsi="Arial" w:cs="Arial"/>
      <w:kern w:val="0"/>
      <w:sz w:val="20"/>
      <w:szCs w:val="20"/>
      <w:lang w:val="fr-FR"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C50DE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50DE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0DE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355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ippcb.jrc.ec.europa.eu/referenc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6F4F8D0CF7847A7CB7462F665D7E3" ma:contentTypeVersion="4" ma:contentTypeDescription="Crée un document." ma:contentTypeScope="" ma:versionID="8f21757c9fe41e430c32507f57399194">
  <xsd:schema xmlns:xsd="http://www.w3.org/2001/XMLSchema" xmlns:xs="http://www.w3.org/2001/XMLSchema" xmlns:p="http://schemas.microsoft.com/office/2006/metadata/properties" xmlns:ns2="4bf0093c-fba7-4c4c-8704-522a620d8006" targetNamespace="http://schemas.microsoft.com/office/2006/metadata/properties" ma:root="true" ma:fieldsID="1fc63ced57e29186d25e4ca2a7612c2c" ns2:_="">
    <xsd:import namespace="4bf0093c-fba7-4c4c-8704-522a620d8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0093c-fba7-4c4c-8704-522a620d8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ED0B6-D5C6-4BF2-90B1-2DF7B88328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097CEA-25E1-4E57-9BA5-41A403AFB6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B6F5E-ABBE-4A60-9BAB-A824CA39D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0093c-fba7-4c4c-8704-522a620d8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1EDAC-EAAA-4F25-AE3C-05A8C857C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FIERENS Antoine</dc:creator>
  <cp:keywords/>
  <dc:description/>
  <cp:lastModifiedBy>SPEE Darina</cp:lastModifiedBy>
  <cp:revision>10</cp:revision>
  <dcterms:created xsi:type="dcterms:W3CDTF">2024-10-09T09:25:00Z</dcterms:created>
  <dcterms:modified xsi:type="dcterms:W3CDTF">2025-10-13T07:08:00Z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2024-10-09T12:03:31Z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98e18810-3e6f-4bd3-ace3-0dfc5ea9086d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0x0101002236F4F8D0CF7847A7CB7462F665D7E3</vt:lpwstr>
  </property>
</Properties>
</file>