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57"/>
      </w:tblGrid>
      <w:tr w:rsidR="00445BEB" w14:paraId="668AE249" w14:textId="77777777" w:rsidTr="41DC6485">
        <w:tc>
          <w:tcPr>
            <w:tcW w:w="4390" w:type="dxa"/>
          </w:tcPr>
          <w:p w14:paraId="73FBF60C" w14:textId="77777777" w:rsidR="00445BEB" w:rsidRDefault="00445BEB" w:rsidP="00111FA2">
            <w:pPr>
              <w:rPr>
                <w:noProof/>
              </w:rPr>
            </w:pPr>
          </w:p>
          <w:p w14:paraId="241B1369" w14:textId="77777777" w:rsidR="00445BEB" w:rsidRDefault="00445BEB" w:rsidP="00111FA2">
            <w:pPr>
              <w:rPr>
                <w:noProof/>
              </w:rPr>
            </w:pPr>
          </w:p>
          <w:p w14:paraId="3DC47019" w14:textId="77777777" w:rsidR="00445BEB" w:rsidRDefault="00445BEB" w:rsidP="00111F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00D503" wp14:editId="12F89F19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708F7" w14:textId="4A1C08C4" w:rsidR="00445BEB" w:rsidRPr="006D39EB" w:rsidRDefault="00445BEB" w:rsidP="00A21E97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430695EE" w14:textId="6611878D" w:rsidR="00A21E97" w:rsidRDefault="00A21E97" w:rsidP="00A21E97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Département</w:t>
            </w:r>
            <w:r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Pr="00112FD1">
              <w:rPr>
                <w:b/>
                <w:bCs/>
                <w:caps/>
                <w:sz w:val="24"/>
                <w:szCs w:val="24"/>
              </w:rPr>
              <w:t>du sol</w:t>
            </w:r>
          </w:p>
          <w:p w14:paraId="6EB29244" w14:textId="77777777" w:rsidR="00A21E97" w:rsidRPr="00112FD1" w:rsidRDefault="00A21E97" w:rsidP="00A21E97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et des déchets</w:t>
            </w:r>
          </w:p>
          <w:p w14:paraId="53A22D7E" w14:textId="77777777" w:rsidR="00A21E97" w:rsidRPr="005C2CE5" w:rsidRDefault="00A21E97" w:rsidP="00A21E97">
            <w:pPr>
              <w:ind w:firstLine="1262"/>
              <w:rPr>
                <w:caps/>
              </w:rPr>
            </w:pPr>
          </w:p>
          <w:p w14:paraId="258E0A9A" w14:textId="1626208E" w:rsidR="00A21E97" w:rsidRDefault="00A21E97" w:rsidP="00A21E97">
            <w:pPr>
              <w:ind w:left="362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Direction de l’assainissement</w:t>
            </w:r>
          </w:p>
          <w:p w14:paraId="229FC665" w14:textId="55398DD6" w:rsidR="00445BEB" w:rsidRDefault="00A21E97" w:rsidP="00A21E97">
            <w:pPr>
              <w:ind w:left="1641"/>
            </w:pPr>
            <w:r w:rsidRPr="00112FD1">
              <w:rPr>
                <w:b/>
                <w:bCs/>
                <w:caps/>
                <w:color w:val="92D050"/>
              </w:rPr>
              <w:t>des sols</w:t>
            </w:r>
          </w:p>
        </w:tc>
      </w:tr>
      <w:tr w:rsidR="00445BEB" w:rsidRPr="004B2F23" w14:paraId="294399AF" w14:textId="77777777" w:rsidTr="41DC6485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7918034D" w14:textId="77777777" w:rsidR="00445BEB" w:rsidRPr="004B2F23" w:rsidRDefault="00445BEB" w:rsidP="00111FA2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216B9A07" w14:textId="41B37C7B" w:rsidR="00445BEB" w:rsidRPr="00E22EF1" w:rsidRDefault="00445BEB" w:rsidP="00445BEB">
      <w:pPr>
        <w:jc w:val="center"/>
        <w:rPr>
          <w:i/>
          <w:iCs/>
          <w:sz w:val="40"/>
          <w:szCs w:val="40"/>
        </w:rPr>
      </w:pPr>
      <w:r w:rsidRPr="00E22EF1">
        <w:rPr>
          <w:b/>
          <w:bCs/>
          <w:i/>
          <w:iCs/>
          <w:sz w:val="40"/>
          <w:szCs w:val="40"/>
        </w:rPr>
        <w:t xml:space="preserve">ANNEXE </w:t>
      </w:r>
      <w:r>
        <w:rPr>
          <w:b/>
          <w:bCs/>
          <w:i/>
          <w:iCs/>
          <w:sz w:val="40"/>
          <w:szCs w:val="40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B0CD5" w14:paraId="70F0E7A9" w14:textId="77777777" w:rsidTr="41DC6485">
        <w:tc>
          <w:tcPr>
            <w:tcW w:w="9288" w:type="dxa"/>
          </w:tcPr>
          <w:p w14:paraId="7C6F339D" w14:textId="77777777" w:rsidR="00AB0CD5" w:rsidRDefault="00AB0CD5">
            <w:pPr>
              <w:rPr>
                <w:noProof/>
              </w:rPr>
            </w:pPr>
            <w:bookmarkStart w:id="0" w:name="_Hlk68253585"/>
            <w:r>
              <w:rPr>
                <w:noProof/>
              </w:rPr>
              <w:drawing>
                <wp:inline distT="0" distB="0" distL="0" distR="0" wp14:anchorId="3B1C7FF0" wp14:editId="13EF11CD">
                  <wp:extent cx="5760720" cy="4165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7A196" w14:textId="2F2299ED" w:rsidR="00AB0CD5" w:rsidRDefault="001976A1" w:rsidP="00121E1B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77DD48" wp14:editId="0F938356">
                  <wp:extent cx="4875293" cy="1095375"/>
                  <wp:effectExtent l="0" t="0" r="190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293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935C6" w14:textId="7E946730" w:rsidR="00AB0CD5" w:rsidRDefault="00AB0CD5">
            <w:pPr>
              <w:rPr>
                <w:noProof/>
              </w:rPr>
            </w:pPr>
          </w:p>
        </w:tc>
      </w:tr>
    </w:tbl>
    <w:p w14:paraId="22EC4543" w14:textId="7F817873" w:rsidR="001320BF" w:rsidRDefault="001320BF">
      <w:r>
        <w:t>Afin d’être complète et recevable</w:t>
      </w:r>
      <w:r w:rsidR="00134470">
        <w:t>,</w:t>
      </w:r>
      <w:r>
        <w:t xml:space="preserve"> votre demande de dérogation doit contenir :</w:t>
      </w:r>
    </w:p>
    <w:p w14:paraId="1ABDBD2C" w14:textId="1171A949" w:rsidR="5CC4ABAE" w:rsidRDefault="5CC4ABAE" w:rsidP="41DC6485">
      <w:pPr>
        <w:pStyle w:val="Paragraphedeliste"/>
        <w:numPr>
          <w:ilvl w:val="0"/>
          <w:numId w:val="2"/>
        </w:numPr>
        <w:jc w:val="both"/>
        <w:rPr>
          <w:rFonts w:eastAsiaTheme="minorEastAsia"/>
          <w:sz w:val="24"/>
          <w:szCs w:val="24"/>
        </w:rPr>
      </w:pPr>
      <w:r w:rsidRPr="41DC6485">
        <w:rPr>
          <w:sz w:val="24"/>
          <w:szCs w:val="24"/>
        </w:rPr>
        <w:t xml:space="preserve">Si vous êtes mandaté (expert, </w:t>
      </w:r>
      <w:proofErr w:type="gramStart"/>
      <w:r w:rsidRPr="41DC6485">
        <w:rPr>
          <w:sz w:val="24"/>
          <w:szCs w:val="24"/>
        </w:rPr>
        <w:t>architecte,…</w:t>
      </w:r>
      <w:proofErr w:type="gramEnd"/>
      <w:r w:rsidRPr="41DC6485">
        <w:rPr>
          <w:sz w:val="24"/>
          <w:szCs w:val="24"/>
        </w:rPr>
        <w:t xml:space="preserve">) pour la soumission de la demande de dérogation, </w:t>
      </w:r>
      <w:r w:rsidRPr="41DC6485">
        <w:rPr>
          <w:b/>
          <w:bCs/>
          <w:sz w:val="24"/>
          <w:szCs w:val="24"/>
          <w:u w:val="single"/>
        </w:rPr>
        <w:t>votre mandat</w:t>
      </w:r>
      <w:r w:rsidRPr="41DC6485">
        <w:rPr>
          <w:sz w:val="24"/>
          <w:szCs w:val="24"/>
        </w:rPr>
        <w:t>, signé par le mandant, est requis</w:t>
      </w:r>
      <w:r w:rsidR="00596668" w:rsidRPr="41DC6485">
        <w:rPr>
          <w:sz w:val="24"/>
          <w:szCs w:val="24"/>
        </w:rPr>
        <w:t xml:space="preserve">. Un modèle de mandat est </w:t>
      </w:r>
      <w:r w:rsidR="00A4531B" w:rsidRPr="41DC6485">
        <w:rPr>
          <w:sz w:val="24"/>
          <w:szCs w:val="24"/>
        </w:rPr>
        <w:t xml:space="preserve">disponible en </w:t>
      </w:r>
      <w:hyperlink r:id="rId13" w:history="1">
        <w:r w:rsidR="005E581C" w:rsidRPr="00721DA2">
          <w:rPr>
            <w:rStyle w:val="Lienhypertexte"/>
            <w:sz w:val="24"/>
            <w:szCs w:val="24"/>
            <w:highlight w:val="yellow"/>
          </w:rPr>
          <w:t>ANNEXE</w:t>
        </w:r>
        <w:r w:rsidR="00A4531B" w:rsidRPr="00721DA2">
          <w:rPr>
            <w:rStyle w:val="Lienhypertexte"/>
            <w:sz w:val="24"/>
            <w:szCs w:val="24"/>
            <w:highlight w:val="yellow"/>
          </w:rPr>
          <w:t xml:space="preserve"> 11</w:t>
        </w:r>
      </w:hyperlink>
      <w:r w:rsidR="391E4566" w:rsidRPr="41DC6485">
        <w:rPr>
          <w:sz w:val="24"/>
          <w:szCs w:val="24"/>
        </w:rPr>
        <w:t xml:space="preserve"> </w:t>
      </w:r>
      <w:r w:rsidRPr="41DC6485">
        <w:rPr>
          <w:sz w:val="24"/>
          <w:szCs w:val="24"/>
        </w:rPr>
        <w:t>;</w:t>
      </w:r>
    </w:p>
    <w:p w14:paraId="546219A3" w14:textId="77777777" w:rsidR="00D20562" w:rsidRDefault="00D20562" w:rsidP="00D20562">
      <w:pPr>
        <w:pStyle w:val="Paragraphedeliste"/>
        <w:jc w:val="both"/>
        <w:rPr>
          <w:sz w:val="24"/>
          <w:szCs w:val="24"/>
        </w:rPr>
      </w:pPr>
    </w:p>
    <w:p w14:paraId="0303E07C" w14:textId="1AEBEE31" w:rsidR="0005614A" w:rsidRPr="0075381C" w:rsidRDefault="0005614A" w:rsidP="0095208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95208F">
        <w:rPr>
          <w:sz w:val="24"/>
          <w:szCs w:val="24"/>
        </w:rPr>
        <w:t xml:space="preserve">Pour obtenir cette dérogation, le titulaire </w:t>
      </w:r>
      <w:r w:rsidRPr="0095208F">
        <w:rPr>
          <w:b/>
          <w:bCs/>
          <w:sz w:val="24"/>
          <w:szCs w:val="24"/>
          <w:u w:val="single"/>
        </w:rPr>
        <w:t>doit être en ordre en regard des délais</w:t>
      </w:r>
      <w:r w:rsidRPr="0095208F">
        <w:rPr>
          <w:sz w:val="24"/>
          <w:szCs w:val="24"/>
        </w:rPr>
        <w:t xml:space="preserve"> qui lui ont été fixés par l’administratio</w:t>
      </w:r>
      <w:r w:rsidR="00E83EC2" w:rsidRPr="0095208F">
        <w:rPr>
          <w:sz w:val="24"/>
          <w:szCs w:val="24"/>
        </w:rPr>
        <w:t>n</w:t>
      </w:r>
      <w:r w:rsidR="00B73218" w:rsidRPr="0095208F">
        <w:rPr>
          <w:sz w:val="24"/>
          <w:szCs w:val="24"/>
        </w:rPr>
        <w:t xml:space="preserve"> pour remplir ses obligations.</w:t>
      </w:r>
      <w:r w:rsidR="001653AC" w:rsidRPr="0095208F">
        <w:rPr>
          <w:sz w:val="24"/>
          <w:szCs w:val="24"/>
        </w:rPr>
        <w:t xml:space="preserve"> </w:t>
      </w:r>
      <w:r w:rsidR="001653AC" w:rsidRPr="00D20562">
        <w:rPr>
          <w:b/>
          <w:bCs/>
          <w:sz w:val="24"/>
          <w:szCs w:val="24"/>
          <w:u w:val="single"/>
        </w:rPr>
        <w:t>Toute pièce justif</w:t>
      </w:r>
      <w:r w:rsidR="00751608" w:rsidRPr="00D20562">
        <w:rPr>
          <w:b/>
          <w:bCs/>
          <w:sz w:val="24"/>
          <w:szCs w:val="24"/>
          <w:u w:val="single"/>
        </w:rPr>
        <w:t>iant ces aspects</w:t>
      </w:r>
      <w:r w:rsidR="004552D6" w:rsidRPr="0095208F">
        <w:rPr>
          <w:sz w:val="24"/>
          <w:szCs w:val="24"/>
        </w:rPr>
        <w:t xml:space="preserve">, </w:t>
      </w:r>
      <w:r w:rsidR="00E62BF5" w:rsidRPr="0095208F">
        <w:rPr>
          <w:sz w:val="24"/>
          <w:szCs w:val="24"/>
        </w:rPr>
        <w:t xml:space="preserve">et </w:t>
      </w:r>
      <w:r w:rsidR="00E62BF5" w:rsidRPr="006318DC">
        <w:rPr>
          <w:b/>
          <w:bCs/>
          <w:sz w:val="24"/>
          <w:szCs w:val="24"/>
          <w:u w:val="single"/>
        </w:rPr>
        <w:t>au minimum</w:t>
      </w:r>
      <w:r w:rsidR="00D446D6" w:rsidRPr="006318DC">
        <w:rPr>
          <w:b/>
          <w:bCs/>
          <w:sz w:val="24"/>
          <w:szCs w:val="24"/>
          <w:u w:val="single"/>
        </w:rPr>
        <w:t xml:space="preserve"> </w:t>
      </w:r>
      <w:r w:rsidR="004552D6" w:rsidRPr="006318DC">
        <w:rPr>
          <w:b/>
          <w:bCs/>
          <w:sz w:val="24"/>
          <w:szCs w:val="24"/>
          <w:u w:val="single"/>
        </w:rPr>
        <w:t>une déclaration sur l’honneur</w:t>
      </w:r>
      <w:r w:rsidR="004552D6" w:rsidRPr="0095208F">
        <w:rPr>
          <w:sz w:val="24"/>
          <w:szCs w:val="24"/>
        </w:rPr>
        <w:t xml:space="preserve"> attestant du fait que le titulaire remplit ses obligations, </w:t>
      </w:r>
      <w:r w:rsidR="00146A54" w:rsidRPr="0095208F">
        <w:rPr>
          <w:sz w:val="24"/>
          <w:szCs w:val="24"/>
        </w:rPr>
        <w:t>est</w:t>
      </w:r>
      <w:r w:rsidR="00D446D6" w:rsidRPr="0095208F">
        <w:rPr>
          <w:sz w:val="24"/>
          <w:szCs w:val="24"/>
        </w:rPr>
        <w:t xml:space="preserve"> jointe à la demande de dérogation.</w:t>
      </w:r>
      <w:r w:rsidR="0075381C">
        <w:rPr>
          <w:sz w:val="24"/>
          <w:szCs w:val="24"/>
        </w:rPr>
        <w:t xml:space="preserve"> </w:t>
      </w:r>
      <w:r w:rsidR="0075381C" w:rsidRPr="0075381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Un modèle d’attestation sur l’honneur est disponible via ce </w:t>
      </w:r>
      <w:hyperlink r:id="rId14" w:history="1">
        <w:r w:rsidR="0075381C" w:rsidRPr="00721DA2">
          <w:rPr>
            <w:rStyle w:val="Lienhypertexte"/>
            <w:rFonts w:ascii="Calibri" w:hAnsi="Calibri" w:cs="Calibri"/>
            <w:sz w:val="24"/>
            <w:szCs w:val="24"/>
            <w:shd w:val="clear" w:color="auto" w:fill="FFFF00"/>
            <w:lang w:val="fr-BE"/>
          </w:rPr>
          <w:t>lien</w:t>
        </w:r>
      </w:hyperlink>
      <w:r w:rsidR="0075381C" w:rsidRPr="0075381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. Cette attestation doit </w:t>
      </w:r>
      <w:r w:rsidR="0075381C" w:rsidRPr="0075381C">
        <w:rPr>
          <w:rStyle w:val="normaltextrun"/>
          <w:rFonts w:ascii="Calibri" w:hAnsi="Calibri" w:cs="Calibri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>être signée par la personne à qui incombe la réalisation de l’étude d’orientation</w:t>
      </w:r>
      <w:r w:rsidR="00B841C9">
        <w:rPr>
          <w:rStyle w:val="normaltextrun"/>
          <w:rFonts w:ascii="Calibri" w:hAnsi="Calibri" w:cs="Calibri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 xml:space="preserve"> </w:t>
      </w:r>
      <w:r w:rsidR="0075381C" w:rsidRPr="0075381C">
        <w:rPr>
          <w:rStyle w:val="normaltextrun"/>
          <w:rFonts w:ascii="Calibri" w:hAnsi="Calibri" w:cs="Calibri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 xml:space="preserve">et qui demande à y </w:t>
      </w:r>
      <w:proofErr w:type="gramStart"/>
      <w:r w:rsidR="0075381C" w:rsidRPr="0075381C">
        <w:rPr>
          <w:rStyle w:val="normaltextrun"/>
          <w:rFonts w:ascii="Calibri" w:hAnsi="Calibri" w:cs="Calibri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>déroger</w:t>
      </w:r>
      <w:proofErr w:type="gramEnd"/>
      <w:r w:rsidR="0075381C" w:rsidRPr="0075381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. Les </w:t>
      </w:r>
      <w:r w:rsidR="0075381C" w:rsidRPr="0075381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coordonnées complètes</w:t>
      </w:r>
      <w:r w:rsidR="0075381C" w:rsidRPr="0075381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 de cette personne auront été encodées soit </w:t>
      </w:r>
      <w:r w:rsidR="0075381C" w:rsidRPr="0075381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formulaire</w:t>
      </w:r>
      <w:r w:rsidR="0075381C" w:rsidRPr="0075381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 de demande de dérogation soit </w:t>
      </w:r>
      <w:r w:rsidR="0075381C" w:rsidRPr="0075381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mandat</w:t>
      </w:r>
      <w:r w:rsidR="0075381C" w:rsidRPr="0075381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 si c’est un mandataire qui procède à la demande. A défaut la demande sera considérée comme </w:t>
      </w:r>
      <w:r w:rsidR="0075381C" w:rsidRPr="0075381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incomplète</w:t>
      </w:r>
      <w:r w:rsidR="0075381C" w:rsidRPr="0075381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.</w:t>
      </w:r>
      <w:r w:rsidR="0075381C" w:rsidRPr="0075381C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602CA8B2" w14:textId="77777777" w:rsidR="0095208F" w:rsidRPr="0095208F" w:rsidRDefault="0095208F" w:rsidP="0095208F">
      <w:pPr>
        <w:pStyle w:val="Paragraphedeliste"/>
        <w:jc w:val="both"/>
        <w:rPr>
          <w:sz w:val="24"/>
          <w:szCs w:val="24"/>
        </w:rPr>
      </w:pPr>
    </w:p>
    <w:bookmarkEnd w:id="0"/>
    <w:p w14:paraId="49295FF9" w14:textId="2BCC3E09" w:rsidR="00AB0CD5" w:rsidRPr="008D26F8" w:rsidRDefault="0095208F" w:rsidP="0095208F">
      <w:pPr>
        <w:pStyle w:val="Paragraphedeliste"/>
        <w:numPr>
          <w:ilvl w:val="0"/>
          <w:numId w:val="2"/>
        </w:numPr>
        <w:rPr>
          <w:rStyle w:val="normaltextrun"/>
          <w:sz w:val="24"/>
          <w:szCs w:val="24"/>
        </w:rPr>
      </w:pPr>
      <w:r w:rsidRPr="0095208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Pour chaque parcelle dont </w:t>
      </w:r>
      <w:r w:rsidRPr="0095208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seule une partie</w:t>
      </w:r>
      <w:r w:rsidRPr="0095208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 est concernée par la demande de dérogation, il convient de </w:t>
      </w:r>
      <w:r w:rsidR="009F473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joindre </w:t>
      </w:r>
      <w:r w:rsidR="009F4737" w:rsidRPr="006318D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un plan</w:t>
      </w:r>
      <w:r w:rsidR="004D77C5" w:rsidRPr="006318D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précisant l</w:t>
      </w:r>
      <w:r w:rsidR="00235842" w:rsidRPr="006318D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es limites</w:t>
      </w:r>
      <w:r w:rsidR="004D77C5" w:rsidRPr="006318D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cette partie de parcelle</w:t>
      </w:r>
      <w:r w:rsidR="002358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A défaut, la demande de dérogation sera </w:t>
      </w:r>
      <w:r w:rsidR="006318D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considérée comme </w:t>
      </w:r>
      <w:r w:rsidR="006318DC" w:rsidRPr="006318D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incomplète.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735E9" w14:paraId="73DD785E" w14:textId="77777777" w:rsidTr="002D5185">
        <w:tc>
          <w:tcPr>
            <w:tcW w:w="9488" w:type="dxa"/>
            <w:shd w:val="clear" w:color="auto" w:fill="C5E0B3" w:themeFill="accent6" w:themeFillTint="66"/>
          </w:tcPr>
          <w:p w14:paraId="51BAC20C" w14:textId="4092770E" w:rsidR="00C735E9" w:rsidRPr="00C735E9" w:rsidRDefault="00C735E9" w:rsidP="00A21E97">
            <w:pPr>
              <w:spacing w:before="120"/>
              <w:jc w:val="both"/>
              <w:rPr>
                <w:sz w:val="24"/>
                <w:szCs w:val="24"/>
              </w:rPr>
            </w:pPr>
            <w:r w:rsidRPr="00C735E9">
              <w:rPr>
                <w:b/>
                <w:bCs/>
                <w:sz w:val="24"/>
                <w:szCs w:val="24"/>
                <w:u w:val="single"/>
              </w:rPr>
              <w:t>Remarque</w:t>
            </w:r>
            <w:r w:rsidRPr="00C735E9">
              <w:rPr>
                <w:sz w:val="24"/>
                <w:szCs w:val="24"/>
              </w:rPr>
              <w:t xml:space="preserve"> : Dans le cas particulier </w:t>
            </w:r>
            <w:r w:rsidR="00EC501E">
              <w:rPr>
                <w:sz w:val="24"/>
                <w:szCs w:val="24"/>
              </w:rPr>
              <w:t>d’investigations ou de</w:t>
            </w:r>
            <w:r w:rsidRPr="00C735E9">
              <w:rPr>
                <w:sz w:val="24"/>
                <w:szCs w:val="24"/>
              </w:rPr>
              <w:t xml:space="preserve"> travaux en cours </w:t>
            </w:r>
            <w:r w:rsidR="00EC501E">
              <w:rPr>
                <w:sz w:val="24"/>
                <w:szCs w:val="24"/>
              </w:rPr>
              <w:t>de réalisation</w:t>
            </w:r>
            <w:r w:rsidRPr="00C735E9">
              <w:rPr>
                <w:sz w:val="24"/>
                <w:szCs w:val="24"/>
              </w:rPr>
              <w:t xml:space="preserve"> par SPAQuE, votre demande de dérogation contiendra </w:t>
            </w:r>
            <w:r w:rsidR="00EC501E">
              <w:rPr>
                <w:sz w:val="24"/>
                <w:szCs w:val="24"/>
              </w:rPr>
              <w:t>également</w:t>
            </w:r>
            <w:r w:rsidRPr="00C735E9">
              <w:rPr>
                <w:sz w:val="24"/>
                <w:szCs w:val="24"/>
              </w:rPr>
              <w:t> :</w:t>
            </w:r>
          </w:p>
          <w:p w14:paraId="577800DB" w14:textId="66E19B8A" w:rsidR="002D5185" w:rsidRPr="002D5185" w:rsidRDefault="00C735E9" w:rsidP="00A21E97">
            <w:pPr>
              <w:pStyle w:val="Paragraphedeliste"/>
              <w:numPr>
                <w:ilvl w:val="0"/>
                <w:numId w:val="3"/>
              </w:numPr>
              <w:shd w:val="clear" w:color="auto" w:fill="C5E0B3" w:themeFill="accent6" w:themeFillTint="66"/>
              <w:jc w:val="both"/>
              <w:rPr>
                <w:sz w:val="24"/>
                <w:szCs w:val="24"/>
              </w:rPr>
            </w:pPr>
            <w:proofErr w:type="gramStart"/>
            <w:r w:rsidRPr="00C735E9">
              <w:rPr>
                <w:sz w:val="24"/>
                <w:szCs w:val="24"/>
              </w:rPr>
              <w:lastRenderedPageBreak/>
              <w:t>la</w:t>
            </w:r>
            <w:proofErr w:type="gramEnd"/>
            <w:r w:rsidRPr="00C735E9">
              <w:rPr>
                <w:sz w:val="24"/>
                <w:szCs w:val="24"/>
              </w:rPr>
              <w:t xml:space="preserve"> référence de l’Arrêté du Gouvernement Wallon</w:t>
            </w:r>
            <w:r w:rsidR="002D5185">
              <w:rPr>
                <w:rStyle w:val="Appelnotedebasdep"/>
                <w:sz w:val="24"/>
                <w:szCs w:val="24"/>
              </w:rPr>
              <w:footnoteReference w:id="2"/>
            </w:r>
            <w:r w:rsidRPr="00C735E9">
              <w:rPr>
                <w:sz w:val="24"/>
                <w:szCs w:val="24"/>
              </w:rPr>
              <w:t xml:space="preserve"> </w:t>
            </w:r>
            <w:r w:rsidR="002D5185" w:rsidRPr="002D5185">
              <w:rPr>
                <w:sz w:val="24"/>
                <w:szCs w:val="24"/>
              </w:rPr>
              <w:t>chargeant SPAQuE de procéder à des mesures de réhabilitation sur l’ensemble des parcelles visées par la demande de dérogation</w:t>
            </w:r>
            <w:r w:rsidR="00A21E97">
              <w:rPr>
                <w:sz w:val="24"/>
                <w:szCs w:val="24"/>
              </w:rPr>
              <w:t> </w:t>
            </w:r>
            <w:r w:rsidR="002D5185" w:rsidRPr="002D5185">
              <w:rPr>
                <w:sz w:val="24"/>
                <w:szCs w:val="24"/>
              </w:rPr>
              <w:t>;</w:t>
            </w:r>
          </w:p>
          <w:p w14:paraId="2AA76BC0" w14:textId="0425B321" w:rsidR="00C735E9" w:rsidRPr="00A21E97" w:rsidRDefault="002D5185" w:rsidP="00A21E97">
            <w:pPr>
              <w:pStyle w:val="Paragraphedeliste"/>
              <w:numPr>
                <w:ilvl w:val="0"/>
                <w:numId w:val="3"/>
              </w:numPr>
              <w:shd w:val="clear" w:color="auto" w:fill="C5E0B3" w:themeFill="accent6" w:themeFillTint="66"/>
              <w:spacing w:after="120"/>
              <w:ind w:left="419" w:hanging="357"/>
              <w:jc w:val="both"/>
              <w:rPr>
                <w:sz w:val="24"/>
                <w:szCs w:val="24"/>
              </w:rPr>
            </w:pPr>
            <w:proofErr w:type="gramStart"/>
            <w:r w:rsidRPr="002D5185">
              <w:rPr>
                <w:sz w:val="24"/>
                <w:szCs w:val="24"/>
              </w:rPr>
              <w:t>un</w:t>
            </w:r>
            <w:proofErr w:type="gramEnd"/>
            <w:r w:rsidRPr="002D5185">
              <w:rPr>
                <w:sz w:val="24"/>
                <w:szCs w:val="24"/>
              </w:rPr>
              <w:t xml:space="preserve"> document émanant de SPAQuE attestant que les travaux sont en cours et seront menés à leur fin dans le respect du planning établi et dans des délais compatibles avec la mise en œuvre du permis.</w:t>
            </w:r>
          </w:p>
        </w:tc>
      </w:tr>
    </w:tbl>
    <w:p w14:paraId="5574B031" w14:textId="4203BD64" w:rsidR="008D26F8" w:rsidRDefault="008D26F8" w:rsidP="00A21E97">
      <w:pPr>
        <w:rPr>
          <w:sz w:val="24"/>
          <w:szCs w:val="24"/>
        </w:rPr>
      </w:pPr>
    </w:p>
    <w:p w14:paraId="40752BA8" w14:textId="12097BAB" w:rsidR="008441CE" w:rsidRDefault="008441CE" w:rsidP="008441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240" w:beforeAutospacing="0" w:after="240" w:afterAutospacing="0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 xml:space="preserve">Nous attirons votre attention sur le fait que </w:t>
      </w:r>
      <w:r w:rsidRPr="008441CE">
        <w:rPr>
          <w:rFonts w:asciiTheme="minorHAnsi" w:hAnsiTheme="minorHAnsi" w:cstheme="minorHAnsi"/>
          <w:b/>
          <w:bCs/>
          <w:sz w:val="24"/>
          <w:szCs w:val="24"/>
          <w:u w:val="single"/>
          <w:lang w:val="fr-BE"/>
        </w:rPr>
        <w:t>l’ensemble des parcelles objet de la demande de dérogation doit être concerné par cet AGW</w:t>
      </w:r>
      <w:r>
        <w:rPr>
          <w:rFonts w:asciiTheme="minorHAnsi" w:hAnsiTheme="minorHAnsi" w:cstheme="minorHAnsi"/>
          <w:sz w:val="24"/>
          <w:szCs w:val="24"/>
          <w:lang w:val="fr-BE"/>
        </w:rPr>
        <w:t>. A défaut, il conviendra de réaliser une étude d’orientation ou d’invoquer un autre motif de dérogation pour les parcelles non couvertes.</w:t>
      </w:r>
    </w:p>
    <w:p w14:paraId="2D72A891" w14:textId="69B0D8AC" w:rsidR="008441CE" w:rsidRPr="00606775" w:rsidRDefault="008441CE" w:rsidP="008441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240" w:beforeAutospacing="0" w:after="240" w:afterAutospacing="0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>S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>i la référence cadastrale actuelle des parcelles visées par la demande de dérogation ne correspond pas aux références cadastrales mentionnées dans l’AGW « </w:t>
      </w:r>
      <w:proofErr w:type="gramStart"/>
      <w:r>
        <w:rPr>
          <w:rFonts w:asciiTheme="minorHAnsi" w:hAnsiTheme="minorHAnsi" w:cstheme="minorHAnsi"/>
          <w:sz w:val="24"/>
          <w:szCs w:val="24"/>
          <w:lang w:val="fr-BE"/>
        </w:rPr>
        <w:t>SPAQuE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>»</w:t>
      </w:r>
      <w:proofErr w:type="gramEnd"/>
      <w:r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 en raison de l’évolution du cadastre, 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BE"/>
        </w:rPr>
        <w:t>vous devez</w:t>
      </w:r>
      <w:r w:rsidRPr="007208DC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BE"/>
        </w:rPr>
        <w:t xml:space="preserve"> joindre un document attestant de l’évolution cadastrale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. </w:t>
      </w:r>
    </w:p>
    <w:p w14:paraId="24856B50" w14:textId="77777777" w:rsidR="008441CE" w:rsidRDefault="008441CE" w:rsidP="00A21E97">
      <w:pPr>
        <w:rPr>
          <w:sz w:val="24"/>
          <w:szCs w:val="24"/>
        </w:rPr>
      </w:pPr>
    </w:p>
    <w:sectPr w:rsidR="008441CE" w:rsidSect="00AB0CD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5A187" w14:textId="77777777" w:rsidR="00735FEE" w:rsidRDefault="00735FEE" w:rsidP="00445BEB">
      <w:pPr>
        <w:spacing w:after="0" w:line="240" w:lineRule="auto"/>
      </w:pPr>
      <w:r>
        <w:separator/>
      </w:r>
    </w:p>
  </w:endnote>
  <w:endnote w:type="continuationSeparator" w:id="0">
    <w:p w14:paraId="5B8D2B0E" w14:textId="77777777" w:rsidR="00735FEE" w:rsidRDefault="00735FEE" w:rsidP="00445BEB">
      <w:pPr>
        <w:spacing w:after="0" w:line="240" w:lineRule="auto"/>
      </w:pPr>
      <w:r>
        <w:continuationSeparator/>
      </w:r>
    </w:p>
  </w:endnote>
  <w:endnote w:type="continuationNotice" w:id="1">
    <w:p w14:paraId="58AF90CB" w14:textId="77777777" w:rsidR="00735FEE" w:rsidRDefault="00735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D171F" w14:textId="77777777" w:rsidR="00735FEE" w:rsidRDefault="00735FEE" w:rsidP="00445BEB">
      <w:pPr>
        <w:spacing w:after="0" w:line="240" w:lineRule="auto"/>
      </w:pPr>
      <w:r>
        <w:separator/>
      </w:r>
    </w:p>
  </w:footnote>
  <w:footnote w:type="continuationSeparator" w:id="0">
    <w:p w14:paraId="6D2B13B4" w14:textId="77777777" w:rsidR="00735FEE" w:rsidRDefault="00735FEE" w:rsidP="00445BEB">
      <w:pPr>
        <w:spacing w:after="0" w:line="240" w:lineRule="auto"/>
      </w:pPr>
      <w:r>
        <w:continuationSeparator/>
      </w:r>
    </w:p>
  </w:footnote>
  <w:footnote w:type="continuationNotice" w:id="1">
    <w:p w14:paraId="165011CD" w14:textId="77777777" w:rsidR="00735FEE" w:rsidRDefault="00735FEE">
      <w:pPr>
        <w:spacing w:after="0" w:line="240" w:lineRule="auto"/>
      </w:pPr>
    </w:p>
  </w:footnote>
  <w:footnote w:id="2">
    <w:p w14:paraId="1B50A09D" w14:textId="4868E7DE" w:rsidR="002D5185" w:rsidRPr="002D5185" w:rsidRDefault="002D5185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FE7E30">
        <w:rPr>
          <w:lang w:val="fr-BE"/>
        </w:rPr>
        <w:t xml:space="preserve">Ces arrêtés sont disponibles sur le portail de l’Environnement en Wallonie : </w:t>
      </w:r>
      <w:hyperlink r:id="rId1" w:history="1">
        <w:r w:rsidR="00FE7E30" w:rsidRPr="00595D04">
          <w:rPr>
            <w:rStyle w:val="Lienhypertexte"/>
            <w:lang w:val="fr-BE"/>
          </w:rPr>
          <w:t>http://environnement.wallonie.be/</w:t>
        </w:r>
      </w:hyperlink>
      <w:r w:rsidR="00FE7E30">
        <w:rPr>
          <w:lang w:val="fr-BE"/>
        </w:rPr>
        <w:t xml:space="preserve">  </w:t>
      </w:r>
      <w:r w:rsidR="00FE7E30" w:rsidRPr="00E502F3">
        <w:rPr>
          <w:rFonts w:ascii="Wingdings" w:eastAsia="Wingdings" w:hAnsi="Wingdings" w:cs="Wingdings"/>
          <w:lang w:val="fr-BE"/>
        </w:rPr>
        <w:t>à</w:t>
      </w:r>
      <w:r w:rsidR="00FE7E30">
        <w:rPr>
          <w:lang w:val="fr-BE"/>
        </w:rPr>
        <w:t xml:space="preserve"> Ouvrir la rubrique « Sols et Déchets », puis la sous-rubrique « Législation ». Dans le sommaire thématique de cette sous-rubrique, sélectionner « Sols et déchets » puis « Réhabilitation par la SPAQuE des sols pollués 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32805"/>
    <w:multiLevelType w:val="hybridMultilevel"/>
    <w:tmpl w:val="E506D6C2"/>
    <w:lvl w:ilvl="0" w:tplc="07C67F08">
      <w:start w:val="2"/>
      <w:numFmt w:val="bullet"/>
      <w:lvlText w:val=""/>
      <w:lvlJc w:val="left"/>
      <w:pPr>
        <w:ind w:left="4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92B2BA2"/>
    <w:multiLevelType w:val="hybridMultilevel"/>
    <w:tmpl w:val="4078BD82"/>
    <w:lvl w:ilvl="0" w:tplc="ACB6545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86EEF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8A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AF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41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0A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45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0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64F80"/>
    <w:multiLevelType w:val="hybridMultilevel"/>
    <w:tmpl w:val="E1DC4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1C"/>
    <w:rsid w:val="0005614A"/>
    <w:rsid w:val="0009192F"/>
    <w:rsid w:val="00121E1B"/>
    <w:rsid w:val="00126581"/>
    <w:rsid w:val="001320BF"/>
    <w:rsid w:val="00134470"/>
    <w:rsid w:val="00146A54"/>
    <w:rsid w:val="00153281"/>
    <w:rsid w:val="001653AC"/>
    <w:rsid w:val="001976A1"/>
    <w:rsid w:val="001D591E"/>
    <w:rsid w:val="00235842"/>
    <w:rsid w:val="002D5185"/>
    <w:rsid w:val="003662C8"/>
    <w:rsid w:val="003E16C9"/>
    <w:rsid w:val="003F2972"/>
    <w:rsid w:val="004279D9"/>
    <w:rsid w:val="00445BEB"/>
    <w:rsid w:val="004552D6"/>
    <w:rsid w:val="00497CC1"/>
    <w:rsid w:val="004A3508"/>
    <w:rsid w:val="004D77C5"/>
    <w:rsid w:val="00523C90"/>
    <w:rsid w:val="00596668"/>
    <w:rsid w:val="005D0529"/>
    <w:rsid w:val="005D561F"/>
    <w:rsid w:val="005E581C"/>
    <w:rsid w:val="0061060D"/>
    <w:rsid w:val="00622779"/>
    <w:rsid w:val="006318DC"/>
    <w:rsid w:val="0066398B"/>
    <w:rsid w:val="00664868"/>
    <w:rsid w:val="006D4ADF"/>
    <w:rsid w:val="006E5F96"/>
    <w:rsid w:val="006F12A7"/>
    <w:rsid w:val="00721DA2"/>
    <w:rsid w:val="00735FEE"/>
    <w:rsid w:val="00751608"/>
    <w:rsid w:val="0075381C"/>
    <w:rsid w:val="007731E3"/>
    <w:rsid w:val="00811102"/>
    <w:rsid w:val="0082208B"/>
    <w:rsid w:val="008441CE"/>
    <w:rsid w:val="008D26F8"/>
    <w:rsid w:val="008F701A"/>
    <w:rsid w:val="0092746A"/>
    <w:rsid w:val="00936C09"/>
    <w:rsid w:val="0095208F"/>
    <w:rsid w:val="009F4737"/>
    <w:rsid w:val="00A00567"/>
    <w:rsid w:val="00A21E97"/>
    <w:rsid w:val="00A4531B"/>
    <w:rsid w:val="00A866BF"/>
    <w:rsid w:val="00AA754E"/>
    <w:rsid w:val="00AB0CD5"/>
    <w:rsid w:val="00B73218"/>
    <w:rsid w:val="00B841C9"/>
    <w:rsid w:val="00BE369A"/>
    <w:rsid w:val="00C04AAB"/>
    <w:rsid w:val="00C6031C"/>
    <w:rsid w:val="00C614F0"/>
    <w:rsid w:val="00C735E9"/>
    <w:rsid w:val="00C77052"/>
    <w:rsid w:val="00D20562"/>
    <w:rsid w:val="00D446D6"/>
    <w:rsid w:val="00D93C3B"/>
    <w:rsid w:val="00E62BF5"/>
    <w:rsid w:val="00E83EC2"/>
    <w:rsid w:val="00EB4D2A"/>
    <w:rsid w:val="00EC501E"/>
    <w:rsid w:val="00EF246E"/>
    <w:rsid w:val="00F504F7"/>
    <w:rsid w:val="00FA2E6D"/>
    <w:rsid w:val="00FE7E30"/>
    <w:rsid w:val="00FF4D2A"/>
    <w:rsid w:val="203F1BE7"/>
    <w:rsid w:val="391E4566"/>
    <w:rsid w:val="3B1FDC19"/>
    <w:rsid w:val="41DC6485"/>
    <w:rsid w:val="5C1678E3"/>
    <w:rsid w:val="5CC4ABAE"/>
    <w:rsid w:val="6170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C775EF"/>
  <w15:chartTrackingRefBased/>
  <w15:docId w15:val="{FB772E1C-DB4E-42BD-9916-AFC233CD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B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1D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591E"/>
  </w:style>
  <w:style w:type="paragraph" w:styleId="Pieddepage">
    <w:name w:val="footer"/>
    <w:basedOn w:val="Normal"/>
    <w:link w:val="PieddepageCar"/>
    <w:uiPriority w:val="99"/>
    <w:semiHidden/>
    <w:unhideWhenUsed/>
    <w:rsid w:val="001D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591E"/>
  </w:style>
  <w:style w:type="character" w:customStyle="1" w:styleId="normaltextrun">
    <w:name w:val="normaltextrun"/>
    <w:basedOn w:val="Policepardfaut"/>
    <w:rsid w:val="0095208F"/>
  </w:style>
  <w:style w:type="paragraph" w:styleId="Paragraphedeliste">
    <w:name w:val="List Paragraph"/>
    <w:basedOn w:val="Normal"/>
    <w:uiPriority w:val="34"/>
    <w:qFormat/>
    <w:rsid w:val="009520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2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6F8"/>
    <w:rPr>
      <w:rFonts w:ascii="Segoe UI" w:hAnsi="Segoe UI" w:cs="Segoe UI"/>
      <w:sz w:val="18"/>
      <w:szCs w:val="18"/>
    </w:rPr>
  </w:style>
  <w:style w:type="character" w:customStyle="1" w:styleId="eop">
    <w:name w:val="eop"/>
    <w:basedOn w:val="Policepardfaut"/>
    <w:rsid w:val="00C7705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518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51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518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E7E3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441CE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2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l.environnement.wallonie.be/files/Document/Formulaires/Formulaires%20decret%20sols/ANNEXE11MANDAT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l.environnement.wallonie.be/files/Document/Formulaires/Formulaires%20decret%20sols/AnnexeASH2.doc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nvironnement.wallonie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6A274-CB4F-4213-A8C3-6DA5C46F2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AEFF-9FA2-4DAE-A983-A62EF8F6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78C38-94B2-4594-8B02-F58F2D028B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63</cp:revision>
  <dcterms:created xsi:type="dcterms:W3CDTF">2021-04-02T08:46:00Z</dcterms:created>
  <dcterms:modified xsi:type="dcterms:W3CDTF">2021-05-31T09:13:00Z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2021-04-02T08:46:19Z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af436546-0b48-4252-8d65-05b7e06addd6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