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391" w:rsidRDefault="00B74391" w:rsidP="00B74391">
      <w:pPr>
        <w:jc w:val="both"/>
        <w:rPr>
          <w:rFonts w:ascii="Arial" w:hAnsi="Arial" w:cs="Arial"/>
          <w:sz w:val="22"/>
          <w:szCs w:val="22"/>
        </w:rPr>
      </w:pPr>
    </w:p>
    <w:tbl>
      <w:tblPr>
        <w:tblW w:w="5000" w:type="pct"/>
        <w:jc w:val="center"/>
        <w:tblLook w:val="04A0" w:firstRow="1" w:lastRow="0" w:firstColumn="1" w:lastColumn="0" w:noHBand="0" w:noVBand="1"/>
      </w:tblPr>
      <w:tblGrid>
        <w:gridCol w:w="9072"/>
      </w:tblGrid>
      <w:tr w:rsidR="00B74391" w:rsidRPr="00853B50" w:rsidTr="00E80BDC">
        <w:trPr>
          <w:trHeight w:val="2880"/>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8856"/>
            </w:tblGrid>
            <w:tr w:rsidR="00B1724F" w:rsidTr="00426466">
              <w:trPr>
                <w:trHeight w:val="1843"/>
                <w:jc w:val="center"/>
              </w:trPr>
              <w:tc>
                <w:tcPr>
                  <w:tcW w:w="5000" w:type="pct"/>
                  <w:tcMar>
                    <w:top w:w="0" w:type="dxa"/>
                    <w:left w:w="108" w:type="dxa"/>
                    <w:bottom w:w="0" w:type="dxa"/>
                    <w:right w:w="108" w:type="dxa"/>
                  </w:tcMar>
                  <w:hideMark/>
                </w:tcPr>
                <w:p w:rsidR="00B1724F" w:rsidRDefault="00B1724F" w:rsidP="00426466">
                  <w:pPr>
                    <w:jc w:val="center"/>
                    <w:rPr>
                      <w:rFonts w:ascii="Calibri" w:eastAsiaTheme="minorHAnsi" w:hAnsi="Calibri"/>
                      <w:color w:val="1F497D"/>
                    </w:rPr>
                  </w:pPr>
                  <w:r w:rsidRPr="00E272AD">
                    <w:rPr>
                      <w:rFonts w:ascii="Calibri" w:eastAsiaTheme="minorHAnsi" w:hAnsi="Calibri"/>
                      <w:noProof/>
                      <w:color w:val="1F497D"/>
                      <w:sz w:val="22"/>
                      <w:szCs w:val="22"/>
                      <w:lang w:val="fr-BE" w:eastAsia="fr-BE"/>
                    </w:rPr>
                    <w:drawing>
                      <wp:inline distT="0" distB="0" distL="0" distR="0">
                        <wp:extent cx="2362200" cy="1394460"/>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B1724F" w:rsidTr="00426466">
              <w:trPr>
                <w:trHeight w:val="1772"/>
                <w:jc w:val="center"/>
              </w:trPr>
              <w:tc>
                <w:tcPr>
                  <w:tcW w:w="5000" w:type="pct"/>
                  <w:tcMar>
                    <w:top w:w="0" w:type="dxa"/>
                    <w:left w:w="108" w:type="dxa"/>
                    <w:bottom w:w="0" w:type="dxa"/>
                    <w:right w:w="108" w:type="dxa"/>
                  </w:tcMar>
                </w:tcPr>
                <w:p w:rsidR="00B1724F" w:rsidRPr="002D1FE4" w:rsidRDefault="00B1724F" w:rsidP="00B1724F">
                  <w:pPr>
                    <w:pStyle w:val="1DG"/>
                    <w:framePr w:w="0" w:hRule="auto" w:hSpace="0" w:vSpace="0" w:wrap="auto" w:vAnchor="margin" w:hAnchor="text" w:yAlign="inline"/>
                    <w:rPr>
                      <w:rFonts w:eastAsiaTheme="minorHAnsi" w:cs="Arial"/>
                    </w:rPr>
                  </w:pPr>
                </w:p>
                <w:p w:rsidR="00B1724F" w:rsidRPr="002D1FE4" w:rsidRDefault="00516312" w:rsidP="00B1724F">
                  <w:pPr>
                    <w:pStyle w:val="Titre1"/>
                    <w:spacing w:before="120"/>
                    <w:jc w:val="center"/>
                    <w:rPr>
                      <w:rFonts w:cs="Arial"/>
                      <w:sz w:val="24"/>
                    </w:rPr>
                  </w:pPr>
                  <w:r w:rsidRPr="00516312">
                    <w:rPr>
                      <w:rFonts w:cs="Arial"/>
                      <w:bCs/>
                      <w:sz w:val="24"/>
                      <w:lang w:val="fr-BE"/>
                    </w:rPr>
                    <w:t>Service public de Wallonie</w:t>
                  </w:r>
                  <w:r w:rsidR="002218F9">
                    <w:rPr>
                      <w:rFonts w:cs="Arial"/>
                      <w:sz w:val="24"/>
                    </w:rPr>
                    <w:t xml:space="preserve"> </w:t>
                  </w:r>
                  <w:r w:rsidR="00B1724F" w:rsidRPr="0037073A">
                    <w:rPr>
                      <w:rFonts w:cs="Arial"/>
                      <w:sz w:val="24"/>
                    </w:rPr>
                    <w:t>Intérieur et Action sociale</w:t>
                  </w:r>
                </w:p>
                <w:p w:rsidR="00B1724F" w:rsidRPr="002D1FE4" w:rsidRDefault="00B1724F" w:rsidP="00B1724F">
                  <w:pPr>
                    <w:pStyle w:val="Titre1"/>
                    <w:spacing w:before="120"/>
                    <w:jc w:val="center"/>
                    <w:rPr>
                      <w:rFonts w:cs="Arial"/>
                      <w:sz w:val="24"/>
                      <w:szCs w:val="24"/>
                    </w:rPr>
                  </w:pPr>
                  <w:r w:rsidRPr="002D1FE4">
                    <w:rPr>
                      <w:rFonts w:cs="Arial"/>
                      <w:sz w:val="24"/>
                      <w:szCs w:val="24"/>
                    </w:rPr>
                    <w:t>Département de l’Action sociale</w:t>
                  </w:r>
                </w:p>
                <w:p w:rsidR="00B1724F" w:rsidRPr="002D1FE4" w:rsidRDefault="00B1724F" w:rsidP="00B1724F">
                  <w:pPr>
                    <w:pStyle w:val="Sansinterligne"/>
                    <w:jc w:val="center"/>
                    <w:rPr>
                      <w:rFonts w:ascii="Arial" w:eastAsiaTheme="majorEastAsia" w:hAnsi="Arial" w:cs="Arial"/>
                      <w:caps/>
                      <w:sz w:val="24"/>
                      <w:szCs w:val="24"/>
                    </w:rPr>
                  </w:pPr>
                  <w:r w:rsidRPr="002D1FE4">
                    <w:rPr>
                      <w:rFonts w:ascii="Arial" w:hAnsi="Arial" w:cs="Arial"/>
                      <w:sz w:val="24"/>
                      <w:szCs w:val="24"/>
                    </w:rPr>
                    <w:t>Direction de l’</w:t>
                  </w:r>
                  <w:r w:rsidR="00A3785B">
                    <w:rPr>
                      <w:rFonts w:ascii="Arial" w:hAnsi="Arial" w:cs="Arial"/>
                      <w:sz w:val="24"/>
                      <w:szCs w:val="24"/>
                    </w:rPr>
                    <w:t>Intégration des personnes d’origine étrangère et de l’Egalité des chances</w:t>
                  </w:r>
                </w:p>
                <w:p w:rsidR="00B1724F" w:rsidRDefault="00B1724F" w:rsidP="00B1724F">
                  <w:pPr>
                    <w:rPr>
                      <w:rFonts w:ascii="Calibri" w:eastAsiaTheme="minorHAnsi" w:hAnsi="Calibri"/>
                      <w:color w:val="1F497D"/>
                    </w:rPr>
                  </w:pPr>
                </w:p>
              </w:tc>
            </w:tr>
          </w:tbl>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503344">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503344">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Pr="00853B50" w:rsidRDefault="00B74391" w:rsidP="00E80BDC">
            <w:pPr>
              <w:pStyle w:val="Sansinterligne"/>
              <w:jc w:val="center"/>
              <w:rPr>
                <w:rFonts w:asciiTheme="majorHAnsi" w:eastAsiaTheme="majorEastAsia" w:hAnsiTheme="majorHAnsi" w:cstheme="majorBidi"/>
                <w:caps/>
              </w:rPr>
            </w:pPr>
          </w:p>
        </w:tc>
      </w:tr>
      <w:tr w:rsidR="00B74391" w:rsidRPr="00853B50" w:rsidTr="00E80BDC">
        <w:trPr>
          <w:trHeight w:val="1440"/>
          <w:jc w:val="center"/>
        </w:trPr>
        <w:sdt>
          <w:sdtPr>
            <w:rPr>
              <w:rFonts w:ascii="Arial" w:eastAsiaTheme="majorEastAsia" w:hAnsi="Arial" w:cs="Arial"/>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74391" w:rsidRPr="00853B50" w:rsidRDefault="007A6EB4" w:rsidP="00E80BDC">
                <w:pPr>
                  <w:pStyle w:val="Sansinterligne"/>
                  <w:jc w:val="center"/>
                  <w:rPr>
                    <w:rFonts w:ascii="Arial" w:eastAsiaTheme="majorEastAsia" w:hAnsi="Arial" w:cs="Arial"/>
                    <w:sz w:val="80"/>
                    <w:szCs w:val="80"/>
                  </w:rPr>
                </w:pPr>
                <w:r>
                  <w:rPr>
                    <w:rFonts w:ascii="Arial" w:eastAsiaTheme="majorEastAsia" w:hAnsi="Arial" w:cs="Arial"/>
                    <w:sz w:val="80"/>
                    <w:szCs w:val="80"/>
                    <w:lang w:val="fr-BE"/>
                  </w:rPr>
                  <w:t>Manuel de l’Inspection</w:t>
                </w:r>
              </w:p>
            </w:tc>
          </w:sdtContent>
        </w:sdt>
      </w:tr>
      <w:tr w:rsidR="00B74391" w:rsidRPr="00853B50" w:rsidTr="00E80BDC">
        <w:trPr>
          <w:trHeight w:val="720"/>
          <w:jc w:val="center"/>
        </w:trPr>
        <w:sdt>
          <w:sdtPr>
            <w:rPr>
              <w:rFonts w:ascii="Arial" w:eastAsiaTheme="majorEastAsia" w:hAnsi="Arial" w:cs="Arial"/>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74391" w:rsidRPr="00853B50" w:rsidRDefault="00A3785B" w:rsidP="007A6EB4">
                <w:pPr>
                  <w:pStyle w:val="Sansinterligne"/>
                  <w:jc w:val="center"/>
                  <w:rPr>
                    <w:rFonts w:ascii="Arial" w:eastAsiaTheme="majorEastAsia" w:hAnsi="Arial" w:cs="Arial"/>
                    <w:sz w:val="44"/>
                    <w:szCs w:val="44"/>
                  </w:rPr>
                </w:pPr>
                <w:r w:rsidRPr="00A3785B">
                  <w:rPr>
                    <w:rFonts w:ascii="Arial" w:eastAsiaTheme="majorEastAsia" w:hAnsi="Arial" w:cs="Arial"/>
                    <w:sz w:val="44"/>
                    <w:szCs w:val="44"/>
                  </w:rPr>
                  <w:t>Partie Services et Dispositifs d’accompagnement des violences entre partenaires et des violences fondées sur le genre</w:t>
                </w:r>
              </w:p>
            </w:tc>
          </w:sdtContent>
        </w:sdt>
      </w:tr>
    </w:tbl>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spacing w:after="200" w:line="276" w:lineRule="auto"/>
        <w:rPr>
          <w:rFonts w:ascii="Arial" w:hAnsi="Arial" w:cs="Arial"/>
          <w:sz w:val="22"/>
          <w:szCs w:val="22"/>
        </w:rPr>
      </w:pPr>
      <w:r>
        <w:rPr>
          <w:rFonts w:ascii="Arial" w:hAnsi="Arial" w:cs="Arial"/>
          <w:sz w:val="22"/>
          <w:szCs w:val="22"/>
        </w:rPr>
        <w:br w:type="page"/>
      </w:r>
    </w:p>
    <w:p w:rsidR="00B74391" w:rsidRPr="00156643" w:rsidRDefault="00B74391" w:rsidP="00B74391">
      <w:pPr>
        <w:pStyle w:val="Titre2"/>
        <w:numPr>
          <w:ilvl w:val="0"/>
          <w:numId w:val="2"/>
        </w:numPr>
        <w:pBdr>
          <w:top w:val="double" w:sz="4" w:space="16" w:color="auto" w:shadow="1"/>
          <w:left w:val="double" w:sz="4" w:space="4" w:color="auto" w:shadow="1"/>
          <w:bottom w:val="double" w:sz="4" w:space="16" w:color="auto" w:shadow="1"/>
          <w:right w:val="double" w:sz="4" w:space="4" w:color="auto" w:shadow="1"/>
        </w:pBdr>
        <w:spacing w:after="720"/>
        <w:ind w:left="714" w:hanging="357"/>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lastRenderedPageBreak/>
        <w:t xml:space="preserve">Contrôle des </w:t>
      </w:r>
      <w:r w:rsidR="00374275">
        <w:rPr>
          <w:rFonts w:ascii="Arial" w:hAnsi="Arial" w:cs="Arial"/>
          <w:b w:val="0"/>
          <w:position w:val="-6"/>
          <w:sz w:val="36"/>
          <w:szCs w:val="36"/>
          <w:u w:val="none"/>
          <w:lang w:eastAsia="fr-FR"/>
        </w:rPr>
        <w:t>S</w:t>
      </w:r>
      <w:r w:rsidRPr="00B74391">
        <w:rPr>
          <w:rFonts w:ascii="Arial" w:hAnsi="Arial" w:cs="Arial"/>
          <w:b w:val="0"/>
          <w:position w:val="-6"/>
          <w:sz w:val="36"/>
          <w:szCs w:val="36"/>
          <w:u w:val="none"/>
          <w:lang w:eastAsia="fr-FR"/>
        </w:rPr>
        <w:t xml:space="preserve">ervices </w:t>
      </w:r>
      <w:r w:rsidR="00374275">
        <w:rPr>
          <w:rFonts w:ascii="Arial" w:hAnsi="Arial" w:cs="Arial"/>
          <w:b w:val="0"/>
          <w:position w:val="-6"/>
          <w:sz w:val="36"/>
          <w:szCs w:val="36"/>
          <w:u w:val="none"/>
          <w:lang w:eastAsia="fr-FR"/>
        </w:rPr>
        <w:t xml:space="preserve">et Dispositifs </w:t>
      </w:r>
      <w:r w:rsidR="00394B95" w:rsidRPr="00394B95">
        <w:rPr>
          <w:rFonts w:ascii="Arial" w:hAnsi="Arial" w:cs="Arial"/>
          <w:b w:val="0"/>
          <w:position w:val="-6"/>
          <w:sz w:val="36"/>
          <w:szCs w:val="36"/>
          <w:u w:val="none"/>
          <w:lang w:val="fr-FR" w:eastAsia="fr-FR"/>
        </w:rPr>
        <w:t>d’accompagnement des violences entre partenaires et des violences fondées sur le genre</w:t>
      </w:r>
    </w:p>
    <w:p w:rsidR="00B74391" w:rsidRDefault="00B74391" w:rsidP="00DC5FA6">
      <w:pPr>
        <w:shd w:val="clear" w:color="auto" w:fill="FFFFFF"/>
        <w:spacing w:before="100" w:beforeAutospacing="1" w:after="100" w:afterAutospacing="1"/>
        <w:ind w:right="225"/>
        <w:jc w:val="both"/>
        <w:rPr>
          <w:rFonts w:ascii="Arial" w:hAnsi="Arial" w:cs="Arial"/>
          <w:sz w:val="22"/>
          <w:szCs w:val="22"/>
        </w:rPr>
      </w:pPr>
      <w:r w:rsidRPr="00716F77">
        <w:rPr>
          <w:rFonts w:ascii="Arial" w:hAnsi="Arial" w:cs="Arial"/>
          <w:sz w:val="22"/>
          <w:szCs w:val="22"/>
        </w:rPr>
        <w:t>La législation</w:t>
      </w:r>
      <w:r>
        <w:rPr>
          <w:rFonts w:ascii="Arial" w:hAnsi="Arial" w:cs="Arial"/>
          <w:sz w:val="22"/>
          <w:szCs w:val="22"/>
        </w:rPr>
        <w:t xml:space="preserve"> </w:t>
      </w:r>
      <w:r w:rsidRPr="00716F77">
        <w:rPr>
          <w:rFonts w:ascii="Arial" w:hAnsi="Arial" w:cs="Arial"/>
          <w:sz w:val="22"/>
          <w:szCs w:val="22"/>
        </w:rPr>
        <w:t xml:space="preserve">concernant </w:t>
      </w:r>
      <w:r>
        <w:rPr>
          <w:rFonts w:ascii="Arial" w:hAnsi="Arial" w:cs="Arial"/>
          <w:sz w:val="22"/>
          <w:szCs w:val="22"/>
        </w:rPr>
        <w:t xml:space="preserve">les </w:t>
      </w:r>
      <w:r w:rsidR="00C76AA8" w:rsidRPr="00C76AA8">
        <w:rPr>
          <w:rFonts w:ascii="Arial" w:hAnsi="Arial" w:cs="Arial"/>
          <w:sz w:val="22"/>
          <w:szCs w:val="22"/>
          <w:lang w:val="fr-BE"/>
        </w:rPr>
        <w:t>services et dispositifs d’accompagnement des violences entre partenaires et des violences fondées sur le genre</w:t>
      </w:r>
      <w:r w:rsidR="00C76AA8" w:rsidRPr="00C76AA8">
        <w:rPr>
          <w:rFonts w:ascii="Arial" w:hAnsi="Arial" w:cs="Arial"/>
          <w:sz w:val="22"/>
          <w:szCs w:val="22"/>
        </w:rPr>
        <w:t xml:space="preserve"> </w:t>
      </w:r>
      <w:r>
        <w:rPr>
          <w:rFonts w:ascii="Arial" w:hAnsi="Arial" w:cs="Arial"/>
          <w:sz w:val="22"/>
          <w:szCs w:val="22"/>
        </w:rPr>
        <w:t xml:space="preserve">se trouve dans </w:t>
      </w:r>
      <w:r w:rsidRPr="00716F77">
        <w:rPr>
          <w:rFonts w:ascii="Arial" w:hAnsi="Arial" w:cs="Arial"/>
          <w:sz w:val="22"/>
          <w:szCs w:val="22"/>
        </w:rPr>
        <w:t>:</w:t>
      </w:r>
    </w:p>
    <w:p w:rsidR="00B74391" w:rsidRPr="00E90CE0"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Pr="00E90CE0">
        <w:rPr>
          <w:rFonts w:ascii="Arial" w:hAnsi="Arial" w:cs="Arial"/>
          <w:sz w:val="22"/>
          <w:szCs w:val="22"/>
        </w:rPr>
        <w:t>Code wallon de l'Action sociale et de la Santé (</w:t>
      </w:r>
      <w:r w:rsidR="00794FD1">
        <w:rPr>
          <w:rFonts w:ascii="Arial" w:hAnsi="Arial" w:cs="Arial"/>
          <w:sz w:val="22"/>
          <w:szCs w:val="22"/>
        </w:rPr>
        <w:t>CWASS</w:t>
      </w:r>
      <w:r>
        <w:rPr>
          <w:rFonts w:ascii="Arial" w:hAnsi="Arial" w:cs="Arial"/>
          <w:sz w:val="22"/>
          <w:szCs w:val="22"/>
        </w:rPr>
        <w:t xml:space="preserve">, </w:t>
      </w:r>
      <w:r w:rsidRPr="00E90CE0">
        <w:rPr>
          <w:rFonts w:ascii="Arial" w:hAnsi="Arial" w:cs="Arial"/>
          <w:sz w:val="22"/>
          <w:szCs w:val="22"/>
        </w:rPr>
        <w:t>art</w:t>
      </w:r>
      <w:r>
        <w:rPr>
          <w:rFonts w:ascii="Arial" w:hAnsi="Arial" w:cs="Arial"/>
          <w:sz w:val="22"/>
          <w:szCs w:val="22"/>
        </w:rPr>
        <w:t>icles</w:t>
      </w:r>
      <w:r w:rsidRPr="00E90CE0">
        <w:rPr>
          <w:rFonts w:ascii="Arial" w:hAnsi="Arial" w:cs="Arial"/>
          <w:sz w:val="22"/>
          <w:szCs w:val="22"/>
        </w:rPr>
        <w:t xml:space="preserve"> </w:t>
      </w:r>
      <w:r w:rsidR="00021BAE">
        <w:rPr>
          <w:rFonts w:ascii="Arial" w:hAnsi="Arial" w:cs="Arial"/>
        </w:rPr>
        <w:t>149</w:t>
      </w:r>
      <w:r>
        <w:rPr>
          <w:rFonts w:ascii="Arial" w:hAnsi="Arial" w:cs="Arial"/>
        </w:rPr>
        <w:t>/1</w:t>
      </w:r>
      <w:r w:rsidR="00021BAE">
        <w:rPr>
          <w:rFonts w:ascii="Arial" w:hAnsi="Arial" w:cs="Arial"/>
        </w:rPr>
        <w:t>3</w:t>
      </w:r>
      <w:r>
        <w:rPr>
          <w:rFonts w:ascii="Arial" w:hAnsi="Arial" w:cs="Arial"/>
        </w:rPr>
        <w:t xml:space="preserve"> à </w:t>
      </w:r>
      <w:r w:rsidR="00021BAE">
        <w:rPr>
          <w:rFonts w:ascii="Arial" w:hAnsi="Arial" w:cs="Arial"/>
        </w:rPr>
        <w:t>149</w:t>
      </w:r>
      <w:r w:rsidRPr="006B49AC">
        <w:rPr>
          <w:rFonts w:ascii="Arial" w:hAnsi="Arial" w:cs="Arial"/>
        </w:rPr>
        <w:t>/1</w:t>
      </w:r>
      <w:r w:rsidR="00021BAE">
        <w:rPr>
          <w:rFonts w:ascii="Arial" w:hAnsi="Arial" w:cs="Arial"/>
        </w:rPr>
        <w:t>9</w:t>
      </w:r>
      <w:r>
        <w:rPr>
          <w:rFonts w:ascii="Arial" w:hAnsi="Arial" w:cs="Arial"/>
          <w:sz w:val="22"/>
          <w:szCs w:val="22"/>
        </w:rPr>
        <w:t>) ;</w:t>
      </w:r>
    </w:p>
    <w:p w:rsidR="00B74391" w:rsidRPr="004A3CF5"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proofErr w:type="gramStart"/>
      <w:r>
        <w:rPr>
          <w:rFonts w:ascii="Arial" w:hAnsi="Arial" w:cs="Arial"/>
          <w:sz w:val="22"/>
          <w:szCs w:val="22"/>
        </w:rPr>
        <w:t>l</w:t>
      </w:r>
      <w:r w:rsidRPr="008D771C">
        <w:rPr>
          <w:rFonts w:ascii="Arial" w:hAnsi="Arial" w:cs="Arial"/>
          <w:sz w:val="22"/>
          <w:szCs w:val="22"/>
        </w:rPr>
        <w:t>e</w:t>
      </w:r>
      <w:proofErr w:type="gramEnd"/>
      <w:r w:rsidRPr="008D771C">
        <w:rPr>
          <w:rFonts w:ascii="Arial" w:hAnsi="Arial" w:cs="Arial"/>
          <w:sz w:val="22"/>
          <w:szCs w:val="22"/>
        </w:rPr>
        <w:t xml:space="preserve"> Code réglementaire </w:t>
      </w:r>
      <w:r w:rsidR="00052E90">
        <w:rPr>
          <w:rFonts w:ascii="Arial" w:hAnsi="Arial" w:cs="Arial"/>
          <w:sz w:val="22"/>
          <w:szCs w:val="22"/>
        </w:rPr>
        <w:t xml:space="preserve">wallon </w:t>
      </w:r>
      <w:r w:rsidRPr="008D771C">
        <w:rPr>
          <w:rFonts w:ascii="Arial" w:hAnsi="Arial" w:cs="Arial"/>
          <w:sz w:val="22"/>
          <w:szCs w:val="22"/>
        </w:rPr>
        <w:t>de l'Action sociale et de la Santé (</w:t>
      </w:r>
      <w:r>
        <w:rPr>
          <w:rFonts w:ascii="Arial" w:hAnsi="Arial" w:cs="Arial"/>
          <w:sz w:val="22"/>
          <w:szCs w:val="22"/>
        </w:rPr>
        <w:t>CR</w:t>
      </w:r>
      <w:r w:rsidR="00794FD1">
        <w:rPr>
          <w:rFonts w:ascii="Arial" w:hAnsi="Arial" w:cs="Arial"/>
          <w:sz w:val="22"/>
          <w:szCs w:val="22"/>
        </w:rPr>
        <w:t>WASS</w:t>
      </w:r>
      <w:r>
        <w:rPr>
          <w:rFonts w:ascii="Arial" w:hAnsi="Arial" w:cs="Arial"/>
          <w:sz w:val="22"/>
          <w:szCs w:val="22"/>
        </w:rPr>
        <w:t>, articles</w:t>
      </w:r>
      <w:r w:rsidR="00794FD1">
        <w:rPr>
          <w:rFonts w:ascii="Arial" w:hAnsi="Arial" w:cs="Arial"/>
          <w:sz w:val="22"/>
          <w:szCs w:val="22"/>
        </w:rPr>
        <w:t> </w:t>
      </w:r>
      <w:r w:rsidR="00021BAE">
        <w:rPr>
          <w:rFonts w:ascii="Arial" w:hAnsi="Arial" w:cs="Arial"/>
        </w:rPr>
        <w:t>235</w:t>
      </w:r>
      <w:r>
        <w:rPr>
          <w:rFonts w:ascii="Arial" w:hAnsi="Arial" w:cs="Arial"/>
        </w:rPr>
        <w:t xml:space="preserve"> </w:t>
      </w:r>
      <w:r w:rsidRPr="004A3CF5">
        <w:rPr>
          <w:rFonts w:ascii="Arial" w:hAnsi="Arial" w:cs="Arial"/>
        </w:rPr>
        <w:t xml:space="preserve">à </w:t>
      </w:r>
      <w:r w:rsidR="00021BAE" w:rsidRPr="004A3CF5">
        <w:rPr>
          <w:rFonts w:ascii="Arial" w:hAnsi="Arial" w:cs="Arial"/>
        </w:rPr>
        <w:t>235/12</w:t>
      </w:r>
      <w:r w:rsidRPr="004A3CF5">
        <w:rPr>
          <w:rFonts w:ascii="Arial" w:hAnsi="Arial" w:cs="Arial"/>
          <w:sz w:val="22"/>
          <w:szCs w:val="22"/>
        </w:rPr>
        <w:t>).</w:t>
      </w:r>
    </w:p>
    <w:p w:rsidR="00B74391" w:rsidRPr="004A3CF5" w:rsidRDefault="00B74391" w:rsidP="00B74391">
      <w:pPr>
        <w:jc w:val="both"/>
        <w:rPr>
          <w:rFonts w:ascii="Arial" w:hAnsi="Arial" w:cs="Arial"/>
          <w:sz w:val="22"/>
          <w:szCs w:val="22"/>
        </w:rPr>
      </w:pPr>
      <w:r w:rsidRPr="004A3CF5">
        <w:rPr>
          <w:rFonts w:ascii="Arial" w:hAnsi="Arial" w:cs="Arial"/>
          <w:sz w:val="22"/>
          <w:szCs w:val="22"/>
        </w:rPr>
        <w:t xml:space="preserve">Le </w:t>
      </w:r>
      <w:r w:rsidR="00C67583" w:rsidRPr="004A3CF5">
        <w:rPr>
          <w:rFonts w:ascii="Arial" w:hAnsi="Arial" w:cs="Arial"/>
          <w:sz w:val="22"/>
          <w:szCs w:val="22"/>
        </w:rPr>
        <w:t>Code réglementaire</w:t>
      </w:r>
      <w:r w:rsidR="00794FD1" w:rsidRPr="004A3CF5">
        <w:rPr>
          <w:rFonts w:ascii="Arial" w:hAnsi="Arial" w:cs="Arial"/>
          <w:sz w:val="22"/>
          <w:szCs w:val="22"/>
        </w:rPr>
        <w:t xml:space="preserve"> </w:t>
      </w:r>
      <w:r w:rsidRPr="004A3CF5">
        <w:rPr>
          <w:rFonts w:ascii="Arial" w:hAnsi="Arial" w:cs="Arial"/>
          <w:sz w:val="22"/>
          <w:szCs w:val="22"/>
        </w:rPr>
        <w:t xml:space="preserve">fixe les conditions d'agrément et d'octroi de subventions aux </w:t>
      </w:r>
      <w:r w:rsidR="004A3CF5" w:rsidRPr="004A3CF5">
        <w:rPr>
          <w:rFonts w:ascii="Arial" w:hAnsi="Arial" w:cs="Arial"/>
          <w:sz w:val="22"/>
          <w:szCs w:val="22"/>
          <w:lang w:val="fr-BE"/>
        </w:rPr>
        <w:t>services et dispositifs d’accompagnement des violences entre partenaires et des violences fondées sur le genre</w:t>
      </w:r>
      <w:r w:rsidRPr="004A3CF5">
        <w:rPr>
          <w:rFonts w:ascii="Arial" w:hAnsi="Arial" w:cs="Arial"/>
          <w:sz w:val="22"/>
          <w:szCs w:val="22"/>
        </w:rPr>
        <w:t>.</w:t>
      </w:r>
    </w:p>
    <w:p w:rsidR="007A6EB4" w:rsidRDefault="007A6EB4" w:rsidP="00B74391">
      <w:pPr>
        <w:jc w:val="both"/>
        <w:rPr>
          <w:rFonts w:ascii="Arial" w:hAnsi="Arial" w:cs="Arial"/>
          <w:sz w:val="22"/>
          <w:szCs w:val="22"/>
        </w:rPr>
      </w:pPr>
    </w:p>
    <w:p w:rsidR="004A3CF5" w:rsidRPr="004A3CF5" w:rsidRDefault="004A3CF5" w:rsidP="00B74391">
      <w:pPr>
        <w:jc w:val="both"/>
        <w:rPr>
          <w:rFonts w:ascii="Arial" w:hAnsi="Arial" w:cs="Arial"/>
          <w:sz w:val="22"/>
          <w:szCs w:val="22"/>
        </w:rPr>
      </w:pPr>
    </w:p>
    <w:p w:rsidR="00B74391" w:rsidRPr="004A3CF5" w:rsidRDefault="00B74391" w:rsidP="00B74391">
      <w:pPr>
        <w:jc w:val="both"/>
        <w:rPr>
          <w:rFonts w:ascii="Arial" w:hAnsi="Arial" w:cs="Arial"/>
          <w:sz w:val="22"/>
          <w:szCs w:val="22"/>
        </w:rPr>
      </w:pPr>
      <w:r w:rsidRPr="004A3CF5">
        <w:rPr>
          <w:rFonts w:ascii="Arial" w:hAnsi="Arial" w:cs="Arial"/>
          <w:sz w:val="22"/>
          <w:szCs w:val="22"/>
        </w:rPr>
        <w:t xml:space="preserve">Le contrôle est réalisé à </w:t>
      </w:r>
      <w:r w:rsidR="00052E90" w:rsidRPr="004A3CF5">
        <w:rPr>
          <w:rFonts w:ascii="Arial" w:hAnsi="Arial" w:cs="Arial"/>
          <w:sz w:val="22"/>
          <w:szCs w:val="22"/>
        </w:rPr>
        <w:t>6</w:t>
      </w:r>
      <w:r w:rsidRPr="004A3CF5">
        <w:rPr>
          <w:rFonts w:ascii="Arial" w:hAnsi="Arial" w:cs="Arial"/>
          <w:sz w:val="22"/>
          <w:szCs w:val="22"/>
        </w:rPr>
        <w:t xml:space="preserve"> niveaux :</w:t>
      </w:r>
    </w:p>
    <w:p w:rsidR="00B74391" w:rsidRPr="004A3CF5" w:rsidRDefault="00B74391"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proofErr w:type="gramStart"/>
      <w:r w:rsidRPr="004A3CF5">
        <w:rPr>
          <w:rFonts w:ascii="Arial" w:hAnsi="Arial" w:cs="Arial"/>
          <w:sz w:val="22"/>
          <w:szCs w:val="22"/>
        </w:rPr>
        <w:t>l’institution</w:t>
      </w:r>
      <w:proofErr w:type="gramEnd"/>
      <w:r w:rsidRPr="004A3CF5">
        <w:rPr>
          <w:rFonts w:ascii="Arial" w:hAnsi="Arial" w:cs="Arial"/>
          <w:sz w:val="22"/>
          <w:szCs w:val="22"/>
        </w:rPr>
        <w:t xml:space="preserve"> ; </w:t>
      </w:r>
    </w:p>
    <w:p w:rsidR="00B74391" w:rsidRPr="004A3CF5" w:rsidRDefault="00B74391"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r w:rsidRPr="004A3CF5">
        <w:rPr>
          <w:rFonts w:ascii="Arial" w:hAnsi="Arial" w:cs="Arial"/>
          <w:sz w:val="22"/>
          <w:szCs w:val="22"/>
        </w:rPr>
        <w:t>le personnel ;</w:t>
      </w:r>
    </w:p>
    <w:p w:rsidR="008238CB" w:rsidRPr="004A3CF5" w:rsidRDefault="008238CB"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r w:rsidRPr="004A3CF5">
        <w:rPr>
          <w:rFonts w:ascii="Arial" w:hAnsi="Arial" w:cs="Arial"/>
          <w:sz w:val="22"/>
          <w:szCs w:val="22"/>
        </w:rPr>
        <w:t>le public cible ;</w:t>
      </w:r>
    </w:p>
    <w:p w:rsidR="008238CB" w:rsidRPr="004A3CF5" w:rsidRDefault="008238CB"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r w:rsidRPr="004A3CF5">
        <w:rPr>
          <w:rFonts w:ascii="Arial" w:hAnsi="Arial" w:cs="Arial"/>
          <w:sz w:val="22"/>
          <w:szCs w:val="22"/>
        </w:rPr>
        <w:t xml:space="preserve">les missions et activités ; </w:t>
      </w:r>
    </w:p>
    <w:p w:rsidR="00B74391" w:rsidRPr="004A3CF5" w:rsidRDefault="008238CB"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r w:rsidRPr="004A3CF5">
        <w:rPr>
          <w:rFonts w:ascii="Arial" w:hAnsi="Arial" w:cs="Arial"/>
          <w:sz w:val="22"/>
          <w:szCs w:val="22"/>
        </w:rPr>
        <w:t>les partenariats</w:t>
      </w:r>
      <w:r w:rsidR="00B74391" w:rsidRPr="004A3CF5">
        <w:rPr>
          <w:rFonts w:ascii="Arial" w:hAnsi="Arial" w:cs="Arial"/>
          <w:sz w:val="22"/>
          <w:szCs w:val="22"/>
        </w:rPr>
        <w:t xml:space="preserve"> ; </w:t>
      </w:r>
    </w:p>
    <w:p w:rsidR="00B74391" w:rsidRPr="004A3CF5" w:rsidRDefault="00B74391" w:rsidP="00597526">
      <w:pPr>
        <w:pStyle w:val="Paragraphedeliste"/>
        <w:numPr>
          <w:ilvl w:val="0"/>
          <w:numId w:val="3"/>
        </w:numPr>
        <w:shd w:val="clear" w:color="auto" w:fill="FFFFFF"/>
        <w:spacing w:before="100" w:beforeAutospacing="1" w:after="100" w:afterAutospacing="1" w:line="276" w:lineRule="auto"/>
        <w:ind w:left="538" w:right="227" w:hanging="357"/>
        <w:jc w:val="both"/>
        <w:rPr>
          <w:rFonts w:ascii="Arial" w:hAnsi="Arial" w:cs="Arial"/>
          <w:sz w:val="22"/>
          <w:szCs w:val="22"/>
        </w:rPr>
      </w:pPr>
      <w:r w:rsidRPr="004A3CF5">
        <w:rPr>
          <w:rFonts w:ascii="Arial" w:hAnsi="Arial" w:cs="Arial"/>
          <w:sz w:val="22"/>
          <w:szCs w:val="22"/>
        </w:rPr>
        <w:t>l</w:t>
      </w:r>
      <w:r w:rsidR="008238CB" w:rsidRPr="004A3CF5">
        <w:rPr>
          <w:rFonts w:ascii="Arial" w:hAnsi="Arial" w:cs="Arial"/>
          <w:sz w:val="22"/>
          <w:szCs w:val="22"/>
        </w:rPr>
        <w:t>’équipement</w:t>
      </w:r>
      <w:r w:rsidR="00E80BDC" w:rsidRPr="004A3CF5">
        <w:rPr>
          <w:rFonts w:ascii="Arial" w:hAnsi="Arial" w:cs="Arial"/>
          <w:sz w:val="22"/>
          <w:szCs w:val="22"/>
        </w:rPr>
        <w:t>.</w:t>
      </w:r>
    </w:p>
    <w:p w:rsidR="004A3CF5" w:rsidRDefault="004A3CF5" w:rsidP="004A3CF5">
      <w:pPr>
        <w:jc w:val="both"/>
        <w:rPr>
          <w:rFonts w:ascii="Arial" w:hAnsi="Arial" w:cs="Arial"/>
          <w:sz w:val="22"/>
          <w:szCs w:val="22"/>
        </w:rPr>
      </w:pPr>
      <w:r w:rsidRPr="004A3CF5">
        <w:rPr>
          <w:rFonts w:ascii="Arial" w:hAnsi="Arial" w:cs="Arial"/>
          <w:sz w:val="22"/>
          <w:szCs w:val="22"/>
        </w:rPr>
        <w:t xml:space="preserve">L’inspection a un double objectif : contrôler et conseiller. </w:t>
      </w:r>
    </w:p>
    <w:p w:rsidR="004A3CF5" w:rsidRPr="004A3CF5" w:rsidRDefault="004A3CF5" w:rsidP="004A3CF5">
      <w:pPr>
        <w:jc w:val="both"/>
        <w:rPr>
          <w:rFonts w:ascii="Arial" w:hAnsi="Arial" w:cs="Arial"/>
          <w:sz w:val="22"/>
          <w:szCs w:val="22"/>
        </w:rPr>
      </w:pPr>
    </w:p>
    <w:p w:rsidR="004A3CF5" w:rsidRPr="008B51C6" w:rsidRDefault="004A3CF5" w:rsidP="004A3CF5">
      <w:pPr>
        <w:jc w:val="both"/>
        <w:rPr>
          <w:rFonts w:ascii="Arial" w:hAnsi="Arial" w:cs="Arial"/>
          <w:sz w:val="22"/>
          <w:szCs w:val="22"/>
        </w:rPr>
      </w:pPr>
      <w:r w:rsidRPr="004A3CF5">
        <w:rPr>
          <w:rFonts w:ascii="Arial" w:hAnsi="Arial" w:cs="Arial"/>
          <w:sz w:val="22"/>
          <w:szCs w:val="22"/>
        </w:rPr>
        <w:t xml:space="preserve">Elle confronte les informations données dans les formulaires de demande de </w:t>
      </w:r>
      <w:r w:rsidRPr="008B51C6">
        <w:rPr>
          <w:rFonts w:ascii="Arial" w:hAnsi="Arial" w:cs="Arial"/>
          <w:sz w:val="22"/>
          <w:szCs w:val="22"/>
        </w:rPr>
        <w:t>subvention/agrément et la réalité de terrain en regard avec les exigences décrétales et réglementaires.</w:t>
      </w:r>
    </w:p>
    <w:p w:rsidR="004A3CF5" w:rsidRPr="008B51C6" w:rsidRDefault="004A3CF5" w:rsidP="004A3CF5">
      <w:pPr>
        <w:jc w:val="both"/>
        <w:rPr>
          <w:rFonts w:ascii="Arial" w:hAnsi="Arial" w:cs="Arial"/>
          <w:sz w:val="22"/>
          <w:szCs w:val="22"/>
        </w:rPr>
      </w:pPr>
    </w:p>
    <w:p w:rsidR="00B74391" w:rsidRDefault="008B51C6" w:rsidP="00B74391">
      <w:pPr>
        <w:jc w:val="both"/>
        <w:rPr>
          <w:rFonts w:ascii="Arial" w:hAnsi="Arial" w:cs="Arial"/>
          <w:sz w:val="22"/>
          <w:szCs w:val="22"/>
        </w:rPr>
      </w:pPr>
      <w:r w:rsidRPr="008B51C6">
        <w:rPr>
          <w:rFonts w:ascii="Arial" w:hAnsi="Arial" w:cs="Arial"/>
          <w:sz w:val="22"/>
          <w:szCs w:val="22"/>
        </w:rPr>
        <w:t xml:space="preserve">Les inspections sont programmées </w:t>
      </w:r>
      <w:r>
        <w:rPr>
          <w:rFonts w:ascii="Arial" w:hAnsi="Arial" w:cs="Arial"/>
          <w:sz w:val="22"/>
          <w:szCs w:val="22"/>
        </w:rPr>
        <w:t>lors de l’introduction d’un dossier de demande d’agrément complet. L</w:t>
      </w:r>
      <w:r w:rsidR="00B74391" w:rsidRPr="008B51C6">
        <w:rPr>
          <w:rFonts w:ascii="Arial" w:hAnsi="Arial" w:cs="Arial"/>
          <w:sz w:val="22"/>
          <w:szCs w:val="22"/>
        </w:rPr>
        <w:t xml:space="preserve">es visites de contrôle de fonctionnement de service </w:t>
      </w:r>
      <w:r w:rsidRPr="00E00C6B">
        <w:rPr>
          <w:rFonts w:ascii="Arial" w:hAnsi="Arial" w:cs="Arial"/>
          <w:sz w:val="22"/>
          <w:szCs w:val="22"/>
        </w:rPr>
        <w:t>sont aléatoires et</w:t>
      </w:r>
      <w:r>
        <w:rPr>
          <w:rFonts w:ascii="Arial" w:hAnsi="Arial" w:cs="Arial"/>
          <w:sz w:val="22"/>
          <w:szCs w:val="22"/>
        </w:rPr>
        <w:t>, sauf exception,</w:t>
      </w:r>
      <w:r w:rsidRPr="00E00C6B">
        <w:rPr>
          <w:rFonts w:ascii="Arial" w:hAnsi="Arial" w:cs="Arial"/>
          <w:sz w:val="22"/>
          <w:szCs w:val="22"/>
        </w:rPr>
        <w:t xml:space="preserve"> non programmées pour pouvoir constater la situation quotidienne réelle des opérat</w:t>
      </w:r>
      <w:r>
        <w:rPr>
          <w:rFonts w:ascii="Arial" w:hAnsi="Arial" w:cs="Arial"/>
          <w:sz w:val="22"/>
          <w:szCs w:val="22"/>
        </w:rPr>
        <w:t>eurs et les inciter à être</w:t>
      </w:r>
      <w:r w:rsidRPr="00E00C6B">
        <w:rPr>
          <w:rFonts w:ascii="Arial" w:hAnsi="Arial" w:cs="Arial"/>
          <w:sz w:val="22"/>
          <w:szCs w:val="22"/>
        </w:rPr>
        <w:t xml:space="preserve"> en alerte constante quant à la qualité de leurs actions et de leur gestion administrative et comptable.</w:t>
      </w:r>
    </w:p>
    <w:p w:rsidR="008B51C6" w:rsidRDefault="008B51C6" w:rsidP="00B74391">
      <w:pPr>
        <w:jc w:val="both"/>
        <w:rPr>
          <w:rFonts w:ascii="Arial" w:hAnsi="Arial" w:cs="Arial"/>
          <w:sz w:val="22"/>
          <w:szCs w:val="22"/>
        </w:rPr>
      </w:pPr>
    </w:p>
    <w:p w:rsidR="008B51C6" w:rsidRDefault="008B51C6" w:rsidP="008B51C6">
      <w:pPr>
        <w:jc w:val="both"/>
        <w:rPr>
          <w:rFonts w:ascii="Arial" w:hAnsi="Arial" w:cs="Arial"/>
          <w:sz w:val="22"/>
          <w:szCs w:val="22"/>
        </w:rPr>
      </w:pPr>
      <w:r>
        <w:rPr>
          <w:rFonts w:ascii="Arial" w:hAnsi="Arial" w:cs="Arial"/>
          <w:sz w:val="22"/>
          <w:szCs w:val="22"/>
        </w:rPr>
        <w:t>Une institution peut être contrôlée plusieurs fois lorsque le service d’inspection estime un risque élevé.</w:t>
      </w:r>
    </w:p>
    <w:p w:rsidR="008B51C6" w:rsidRPr="00433ED4" w:rsidRDefault="008B51C6" w:rsidP="008B51C6">
      <w:pPr>
        <w:jc w:val="both"/>
        <w:rPr>
          <w:rFonts w:ascii="Arial" w:hAnsi="Arial" w:cs="Arial"/>
          <w:sz w:val="22"/>
          <w:szCs w:val="22"/>
        </w:rPr>
      </w:pPr>
    </w:p>
    <w:p w:rsidR="00B74391" w:rsidRPr="00433ED4" w:rsidRDefault="00B74391" w:rsidP="00B74391">
      <w:pPr>
        <w:jc w:val="both"/>
        <w:rPr>
          <w:rFonts w:ascii="Arial" w:hAnsi="Arial" w:cs="Arial"/>
          <w:sz w:val="22"/>
          <w:szCs w:val="22"/>
        </w:rPr>
      </w:pPr>
      <w:r w:rsidRPr="008B51C6">
        <w:rPr>
          <w:rFonts w:ascii="Arial" w:hAnsi="Arial" w:cs="Arial"/>
          <w:sz w:val="22"/>
          <w:szCs w:val="22"/>
        </w:rPr>
        <w:t xml:space="preserve">Chaque inspection donne lieu à </w:t>
      </w:r>
      <w:r w:rsidR="00053195">
        <w:rPr>
          <w:rFonts w:ascii="Arial" w:hAnsi="Arial" w:cs="Arial"/>
          <w:sz w:val="22"/>
          <w:szCs w:val="22"/>
        </w:rPr>
        <w:t xml:space="preserve">un rapport d’inspection et </w:t>
      </w:r>
      <w:r w:rsidRPr="008B51C6">
        <w:rPr>
          <w:rFonts w:ascii="Arial" w:hAnsi="Arial" w:cs="Arial"/>
          <w:sz w:val="22"/>
          <w:szCs w:val="22"/>
        </w:rPr>
        <w:t>une notification reprenant les remarques et recommandations portant sur le fonctionnement du service.</w:t>
      </w:r>
      <w:r>
        <w:rPr>
          <w:rFonts w:ascii="Arial" w:hAnsi="Arial" w:cs="Arial"/>
          <w:sz w:val="22"/>
          <w:szCs w:val="22"/>
        </w:rPr>
        <w:t xml:space="preserve"> </w:t>
      </w:r>
    </w:p>
    <w:p w:rsidR="00B74391" w:rsidRDefault="00B74391" w:rsidP="00B74391">
      <w:pPr>
        <w:jc w:val="both"/>
        <w:rPr>
          <w:rFonts w:ascii="Arial" w:hAnsi="Arial" w:cs="Arial"/>
          <w:sz w:val="22"/>
          <w:szCs w:val="22"/>
        </w:rPr>
      </w:pPr>
    </w:p>
    <w:p w:rsidR="00B74391" w:rsidRPr="00974A95"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Pr="007B02F2" w:rsidRDefault="00B74391" w:rsidP="00B74391">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L’institution</w:t>
      </w:r>
    </w:p>
    <w:p w:rsidR="00F04B53" w:rsidRDefault="00F04B53" w:rsidP="00B74391">
      <w:pPr>
        <w:jc w:val="both"/>
        <w:rPr>
          <w:rFonts w:ascii="Arial" w:eastAsia="ヒラギノ角ゴ Pro W3" w:hAnsi="Arial" w:cs="Arial"/>
          <w:sz w:val="22"/>
          <w:szCs w:val="22"/>
          <w:lang w:eastAsia="nl-NL"/>
        </w:rPr>
      </w:pPr>
    </w:p>
    <w:p w:rsidR="0048705D" w:rsidRDefault="0048705D" w:rsidP="0048705D">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Cette première partie consiste à</w:t>
      </w:r>
      <w:r>
        <w:rPr>
          <w:rFonts w:ascii="Arial" w:eastAsia="ヒラギノ角ゴ Pro W3" w:hAnsi="Arial" w:cs="Arial"/>
          <w:color w:val="FF0000"/>
          <w:sz w:val="22"/>
          <w:szCs w:val="22"/>
          <w:lang w:eastAsia="nl-NL"/>
        </w:rPr>
        <w:t xml:space="preserve"> </w:t>
      </w:r>
      <w:r>
        <w:rPr>
          <w:rFonts w:ascii="Arial" w:eastAsia="ヒラギノ角ゴ Pro W3" w:hAnsi="Arial" w:cs="Arial"/>
          <w:sz w:val="22"/>
          <w:szCs w:val="22"/>
          <w:lang w:eastAsia="nl-NL"/>
        </w:rPr>
        <w:t>vérifier :</w:t>
      </w:r>
    </w:p>
    <w:p w:rsidR="0048705D" w:rsidRDefault="0048705D" w:rsidP="0048705D">
      <w:pPr>
        <w:jc w:val="both"/>
        <w:rPr>
          <w:rFonts w:ascii="Arial" w:eastAsia="ヒラギノ角ゴ Pro W3" w:hAnsi="Arial" w:cs="Arial"/>
          <w:sz w:val="22"/>
          <w:szCs w:val="22"/>
          <w:lang w:eastAsia="nl-NL"/>
        </w:rPr>
      </w:pPr>
    </w:p>
    <w:p w:rsidR="0048705D" w:rsidRPr="00E16CE7" w:rsidRDefault="0048705D" w:rsidP="0048705D">
      <w:pPr>
        <w:pStyle w:val="Paragraphedeliste"/>
        <w:numPr>
          <w:ilvl w:val="0"/>
          <w:numId w:val="3"/>
        </w:numPr>
        <w:spacing w:after="200" w:line="276" w:lineRule="auto"/>
        <w:jc w:val="both"/>
        <w:rPr>
          <w:rFonts w:ascii="Arial" w:hAnsi="Arial" w:cs="Arial"/>
          <w:sz w:val="22"/>
          <w:szCs w:val="22"/>
        </w:rPr>
      </w:pPr>
      <w:r w:rsidRPr="00E16CE7">
        <w:rPr>
          <w:rFonts w:ascii="Arial" w:hAnsi="Arial" w:cs="Arial"/>
          <w:sz w:val="22"/>
          <w:szCs w:val="22"/>
        </w:rPr>
        <w:t>Les coordonnées (dénomination, adresse, numéro de compte, numéro BCE, personne(s) de contact, etc.)</w:t>
      </w:r>
    </w:p>
    <w:p w:rsidR="0048705D" w:rsidRPr="00E16CE7" w:rsidRDefault="0048705D" w:rsidP="0048705D">
      <w:pPr>
        <w:pStyle w:val="Paragraphedeliste"/>
        <w:numPr>
          <w:ilvl w:val="0"/>
          <w:numId w:val="3"/>
        </w:numPr>
        <w:spacing w:after="200" w:line="276" w:lineRule="auto"/>
        <w:jc w:val="both"/>
        <w:rPr>
          <w:rFonts w:ascii="Arial" w:hAnsi="Arial" w:cs="Arial"/>
          <w:sz w:val="22"/>
          <w:szCs w:val="22"/>
        </w:rPr>
      </w:pPr>
      <w:r w:rsidRPr="00E16CE7">
        <w:rPr>
          <w:rFonts w:ascii="Arial" w:hAnsi="Arial" w:cs="Arial"/>
          <w:sz w:val="22"/>
          <w:szCs w:val="22"/>
        </w:rPr>
        <w:t xml:space="preserve">L’accessibilité sur place de tous les documents nécessaires à la gestion administrative et comptable (données sur le personnel, factures, programme des </w:t>
      </w:r>
      <w:r w:rsidR="00390466">
        <w:rPr>
          <w:rFonts w:ascii="Arial" w:hAnsi="Arial" w:cs="Arial"/>
          <w:sz w:val="22"/>
          <w:szCs w:val="22"/>
        </w:rPr>
        <w:t>activités</w:t>
      </w:r>
      <w:r w:rsidRPr="00E16CE7">
        <w:rPr>
          <w:rFonts w:ascii="Arial" w:hAnsi="Arial" w:cs="Arial"/>
          <w:sz w:val="22"/>
          <w:szCs w:val="22"/>
        </w:rPr>
        <w:t>, outils d’évaluation, listes de présence…)</w:t>
      </w:r>
    </w:p>
    <w:p w:rsidR="0048705D" w:rsidRPr="00E16CE7" w:rsidRDefault="0048705D" w:rsidP="0048705D">
      <w:pPr>
        <w:pStyle w:val="Paragraphedeliste"/>
        <w:numPr>
          <w:ilvl w:val="0"/>
          <w:numId w:val="3"/>
        </w:numPr>
        <w:spacing w:after="200" w:line="276" w:lineRule="auto"/>
        <w:jc w:val="both"/>
        <w:rPr>
          <w:rFonts w:ascii="Arial" w:hAnsi="Arial" w:cs="Arial"/>
          <w:sz w:val="22"/>
          <w:szCs w:val="22"/>
        </w:rPr>
      </w:pPr>
      <w:r>
        <w:rPr>
          <w:rFonts w:ascii="Arial" w:hAnsi="Arial" w:cs="Arial"/>
          <w:sz w:val="22"/>
          <w:szCs w:val="22"/>
        </w:rPr>
        <w:t>L</w:t>
      </w:r>
      <w:r w:rsidRPr="00E16CE7">
        <w:rPr>
          <w:rFonts w:ascii="Arial" w:hAnsi="Arial" w:cs="Arial"/>
          <w:sz w:val="22"/>
          <w:szCs w:val="22"/>
        </w:rPr>
        <w:t>e planning (affichage, respect de ce qui est annoncé, ouverture minimale, etc.)</w:t>
      </w:r>
    </w:p>
    <w:p w:rsidR="0048705D" w:rsidRDefault="0048705D" w:rsidP="0048705D">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 vérifiera aussi</w:t>
      </w:r>
      <w:r w:rsidRPr="009D7790">
        <w:rPr>
          <w:rFonts w:ascii="Arial" w:eastAsia="ヒラギノ角ゴ Pro W3" w:hAnsi="Arial" w:cs="Arial"/>
          <w:sz w:val="22"/>
          <w:szCs w:val="22"/>
          <w:lang w:eastAsia="nl-NL"/>
        </w:rPr>
        <w:t xml:space="preserve"> que le con</w:t>
      </w:r>
      <w:r>
        <w:rPr>
          <w:rFonts w:ascii="Arial" w:eastAsia="ヒラギノ角ゴ Pro W3" w:hAnsi="Arial" w:cs="Arial"/>
          <w:sz w:val="22"/>
          <w:szCs w:val="22"/>
          <w:lang w:eastAsia="nl-NL"/>
        </w:rPr>
        <w:t>seil d’administration des ASBL</w:t>
      </w:r>
      <w:r w:rsidRPr="009D7790">
        <w:rPr>
          <w:rFonts w:ascii="Arial" w:eastAsia="ヒラギノ角ゴ Pro W3" w:hAnsi="Arial" w:cs="Arial"/>
          <w:sz w:val="22"/>
          <w:szCs w:val="22"/>
          <w:lang w:eastAsia="nl-NL"/>
        </w:rPr>
        <w:t xml:space="preserve"> se compose au maximum de deux tiers de membres de même sexe.</w:t>
      </w:r>
    </w:p>
    <w:p w:rsidR="00390466" w:rsidRDefault="00390466" w:rsidP="0048705D">
      <w:pPr>
        <w:jc w:val="both"/>
        <w:rPr>
          <w:rFonts w:ascii="Arial" w:eastAsia="ヒラギノ角ゴ Pro W3" w:hAnsi="Arial" w:cs="Arial"/>
          <w:sz w:val="22"/>
          <w:szCs w:val="22"/>
          <w:lang w:eastAsia="nl-NL"/>
        </w:rPr>
      </w:pPr>
    </w:p>
    <w:p w:rsidR="00390466" w:rsidRPr="009D7790" w:rsidRDefault="00390466" w:rsidP="00390466">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 xml:space="preserve">La règle de la mixité, les délais pour s’y conformer, les dérogations, les sanctions, les mesures abrogatoires et les mesures d’évaluation et d’adaptation sont expliquées dans la circulaire </w:t>
      </w:r>
      <w:r w:rsidR="00065FB4">
        <w:rPr>
          <w:rFonts w:ascii="Arial" w:eastAsia="ヒラギノ角ゴ Pro W3" w:hAnsi="Arial" w:cs="Arial"/>
          <w:sz w:val="22"/>
          <w:szCs w:val="22"/>
          <w:lang w:eastAsia="nl-NL"/>
        </w:rPr>
        <w:t xml:space="preserve">ministérielle </w:t>
      </w:r>
      <w:r w:rsidRPr="009D7790">
        <w:rPr>
          <w:rFonts w:ascii="Arial" w:eastAsia="ヒラギノ角ゴ Pro W3" w:hAnsi="Arial" w:cs="Arial"/>
          <w:sz w:val="22"/>
          <w:szCs w:val="22"/>
          <w:lang w:eastAsia="nl-NL"/>
        </w:rPr>
        <w:t>du 05 juin 2014</w:t>
      </w:r>
      <w:r w:rsidR="00E247EB">
        <w:rPr>
          <w:rFonts w:ascii="Arial" w:eastAsia="ヒラギノ角ゴ Pro W3" w:hAnsi="Arial" w:cs="Arial"/>
          <w:sz w:val="22"/>
          <w:szCs w:val="22"/>
          <w:lang w:eastAsia="nl-NL"/>
        </w:rPr>
        <w:t xml:space="preserve"> </w:t>
      </w:r>
      <w:r w:rsidR="0071523A">
        <w:rPr>
          <w:rFonts w:ascii="Arial" w:eastAsia="ヒラギノ角ゴ Pro W3" w:hAnsi="Arial" w:cs="Arial"/>
          <w:sz w:val="22"/>
          <w:szCs w:val="22"/>
          <w:lang w:eastAsia="nl-NL"/>
        </w:rPr>
        <w:t>(</w:t>
      </w:r>
      <w:hyperlink r:id="rId9" w:history="1">
        <w:r w:rsidR="0071523A" w:rsidRPr="007A1904">
          <w:rPr>
            <w:rStyle w:val="Lienhypertexte"/>
            <w:rFonts w:ascii="Arial" w:eastAsia="ヒラギノ角ゴ Pro W3" w:hAnsi="Arial" w:cs="Arial"/>
            <w:sz w:val="22"/>
            <w:szCs w:val="22"/>
            <w:lang w:eastAsia="nl-NL"/>
          </w:rPr>
          <w:t>http://actionsociale.wallonie.be/egalite-chances/egalite-homme-femme</w:t>
        </w:r>
      </w:hyperlink>
      <w:r w:rsidR="0071523A">
        <w:rPr>
          <w:rFonts w:ascii="Arial" w:eastAsia="ヒラギノ角ゴ Pro W3" w:hAnsi="Arial" w:cs="Arial"/>
          <w:sz w:val="22"/>
          <w:szCs w:val="22"/>
          <w:lang w:eastAsia="nl-NL"/>
        </w:rPr>
        <w:t>)</w:t>
      </w:r>
      <w:r w:rsidRPr="009D7790">
        <w:rPr>
          <w:rFonts w:ascii="Arial" w:eastAsia="ヒラギノ角ゴ Pro W3" w:hAnsi="Arial" w:cs="Arial"/>
          <w:sz w:val="22"/>
          <w:szCs w:val="22"/>
          <w:lang w:eastAsia="nl-NL"/>
        </w:rPr>
        <w:t>.</w:t>
      </w:r>
    </w:p>
    <w:p w:rsidR="00B74391" w:rsidRPr="002E3F24" w:rsidRDefault="00B74391" w:rsidP="00B74391">
      <w:pPr>
        <w:jc w:val="both"/>
        <w:rPr>
          <w:rFonts w:ascii="Arial" w:eastAsia="ヒラギノ角ゴ Pro W3" w:hAnsi="Arial" w:cs="Arial"/>
          <w:sz w:val="22"/>
          <w:szCs w:val="22"/>
          <w:lang w:eastAsia="nl-NL"/>
        </w:rPr>
      </w:pPr>
    </w:p>
    <w:p w:rsidR="00B74391" w:rsidRPr="009D7790" w:rsidRDefault="00B74391" w:rsidP="00B74391">
      <w:pPr>
        <w:pStyle w:val="Paragraphedeliste"/>
        <w:ind w:left="0"/>
        <w:jc w:val="both"/>
        <w:rPr>
          <w:rFonts w:ascii="Arial" w:eastAsia="ヒラギノ角ゴ Pro W3" w:hAnsi="Arial" w:cs="Arial"/>
          <w:sz w:val="22"/>
          <w:szCs w:val="22"/>
          <w:lang w:eastAsia="nl-NL"/>
        </w:rPr>
      </w:pPr>
    </w:p>
    <w:p w:rsidR="00B74391" w:rsidRPr="00F04B53" w:rsidRDefault="00B74391" w:rsidP="00B74391">
      <w:pPr>
        <w:pStyle w:val="Paragraphedeliste"/>
        <w:numPr>
          <w:ilvl w:val="0"/>
          <w:numId w:val="4"/>
        </w:numPr>
        <w:jc w:val="both"/>
        <w:rPr>
          <w:rFonts w:ascii="Arial" w:eastAsia="ヒラギノ角ゴ Pro W3" w:hAnsi="Arial" w:cs="Arial"/>
          <w:b/>
          <w:sz w:val="32"/>
          <w:szCs w:val="32"/>
          <w:lang w:eastAsia="nl-NL"/>
        </w:rPr>
      </w:pPr>
      <w:r w:rsidRPr="007B02F2">
        <w:rPr>
          <w:rFonts w:ascii="Arial" w:eastAsia="ヒラギノ角ゴ Pro W3" w:hAnsi="Arial" w:cs="Arial"/>
          <w:b/>
          <w:sz w:val="32"/>
          <w:szCs w:val="32"/>
          <w:lang w:eastAsia="nl-NL"/>
        </w:rPr>
        <w:t>Le personnel</w:t>
      </w:r>
    </w:p>
    <w:p w:rsidR="00F04B53" w:rsidRDefault="00F04B53"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w:t>
      </w:r>
      <w:r>
        <w:rPr>
          <w:rFonts w:ascii="Arial" w:eastAsia="ヒラギノ角ゴ Pro W3" w:hAnsi="Arial" w:cs="Arial"/>
          <w:sz w:val="22"/>
          <w:szCs w:val="22"/>
          <w:lang w:eastAsia="nl-NL"/>
        </w:rPr>
        <w:t>examine les points suivants</w:t>
      </w:r>
      <w:r w:rsidRPr="00716F77">
        <w:rPr>
          <w:rFonts w:ascii="Arial" w:eastAsia="ヒラギノ角ゴ Pro W3" w:hAnsi="Arial" w:cs="Arial"/>
          <w:sz w:val="22"/>
          <w:szCs w:val="22"/>
          <w:lang w:eastAsia="nl-NL"/>
        </w:rPr>
        <w:t> :</w:t>
      </w:r>
    </w:p>
    <w:p w:rsidR="00B74391" w:rsidRDefault="00B74391" w:rsidP="00B74391">
      <w:pPr>
        <w:pStyle w:val="Paragraphedeliste"/>
        <w:numPr>
          <w:ilvl w:val="0"/>
          <w:numId w:val="3"/>
        </w:numPr>
        <w:shd w:val="clear" w:color="auto" w:fill="FFFFFF"/>
        <w:spacing w:before="120" w:after="120"/>
        <w:ind w:left="539" w:right="227" w:hanging="357"/>
        <w:jc w:val="both"/>
        <w:rPr>
          <w:rFonts w:ascii="Arial" w:hAnsi="Arial" w:cs="Arial"/>
          <w:sz w:val="22"/>
          <w:szCs w:val="22"/>
        </w:rPr>
      </w:pPr>
      <w:proofErr w:type="gramStart"/>
      <w:r>
        <w:rPr>
          <w:rFonts w:ascii="Arial" w:hAnsi="Arial" w:cs="Arial"/>
          <w:sz w:val="22"/>
          <w:szCs w:val="22"/>
        </w:rPr>
        <w:t>la</w:t>
      </w:r>
      <w:proofErr w:type="gramEnd"/>
      <w:r w:rsidRPr="006715FE">
        <w:rPr>
          <w:rFonts w:ascii="Arial" w:hAnsi="Arial" w:cs="Arial"/>
          <w:sz w:val="22"/>
          <w:szCs w:val="22"/>
        </w:rPr>
        <w:t xml:space="preserve"> liste actualisée du personnel à la date d’inspection (noms et prénoms, </w:t>
      </w:r>
      <w:r w:rsidR="001C231A">
        <w:rPr>
          <w:rFonts w:ascii="Arial" w:hAnsi="Arial" w:cs="Arial"/>
          <w:sz w:val="22"/>
          <w:szCs w:val="22"/>
        </w:rPr>
        <w:t xml:space="preserve">fonction/qualification, </w:t>
      </w:r>
      <w:r w:rsidR="00E80BDC">
        <w:rPr>
          <w:rFonts w:ascii="Arial" w:hAnsi="Arial" w:cs="Arial"/>
          <w:sz w:val="22"/>
          <w:szCs w:val="22"/>
        </w:rPr>
        <w:t>régime d’embauche au sein de l’ASBL, taux d’affectation dans le service</w:t>
      </w:r>
      <w:r w:rsidRPr="006715FE">
        <w:rPr>
          <w:rFonts w:ascii="Arial" w:hAnsi="Arial" w:cs="Arial"/>
          <w:sz w:val="22"/>
          <w:szCs w:val="22"/>
        </w:rPr>
        <w:t xml:space="preserve">, </w:t>
      </w:r>
      <w:r w:rsidR="001C231A">
        <w:rPr>
          <w:rFonts w:ascii="Arial" w:hAnsi="Arial" w:cs="Arial"/>
          <w:sz w:val="22"/>
          <w:szCs w:val="22"/>
        </w:rPr>
        <w:t xml:space="preserve">statut, subsidiation </w:t>
      </w:r>
      <w:r w:rsidRPr="006715FE">
        <w:rPr>
          <w:rFonts w:ascii="Arial" w:hAnsi="Arial" w:cs="Arial"/>
          <w:sz w:val="22"/>
          <w:szCs w:val="22"/>
        </w:rPr>
        <w:t xml:space="preserve">et affectations dans un secteur géographique </w:t>
      </w:r>
      <w:r w:rsidR="001C231A">
        <w:rPr>
          <w:rFonts w:ascii="Arial" w:hAnsi="Arial" w:cs="Arial"/>
          <w:sz w:val="22"/>
          <w:szCs w:val="22"/>
        </w:rPr>
        <w:t>et</w:t>
      </w:r>
      <w:r w:rsidRPr="006715FE">
        <w:rPr>
          <w:rFonts w:ascii="Arial" w:hAnsi="Arial" w:cs="Arial"/>
          <w:sz w:val="22"/>
          <w:szCs w:val="22"/>
        </w:rPr>
        <w:t xml:space="preserve"> dans une activité précise) ;</w:t>
      </w:r>
    </w:p>
    <w:p w:rsidR="00520A29" w:rsidRDefault="00520A29" w:rsidP="00B74391">
      <w:pPr>
        <w:pStyle w:val="Paragraphedeliste"/>
        <w:numPr>
          <w:ilvl w:val="0"/>
          <w:numId w:val="3"/>
        </w:numPr>
        <w:shd w:val="clear" w:color="auto" w:fill="FFFFFF"/>
        <w:spacing w:before="120" w:after="120"/>
        <w:ind w:left="539" w:right="227" w:hanging="357"/>
        <w:jc w:val="both"/>
        <w:rPr>
          <w:rFonts w:ascii="Arial" w:hAnsi="Arial" w:cs="Arial"/>
          <w:sz w:val="22"/>
          <w:szCs w:val="22"/>
        </w:rPr>
      </w:pPr>
      <w:proofErr w:type="gramStart"/>
      <w:r w:rsidRPr="00727FAE">
        <w:rPr>
          <w:rFonts w:ascii="Arial" w:eastAsia="ヒラギノ角ゴ Pro W3" w:hAnsi="Arial" w:cs="Arial"/>
          <w:color w:val="000000"/>
          <w:sz w:val="22"/>
          <w:szCs w:val="22"/>
          <w:lang w:eastAsia="nl-NL"/>
        </w:rPr>
        <w:t>l’intitulé</w:t>
      </w:r>
      <w:proofErr w:type="gramEnd"/>
      <w:r w:rsidRPr="00727FAE">
        <w:rPr>
          <w:rFonts w:ascii="Arial" w:eastAsia="ヒラギノ角ゴ Pro W3" w:hAnsi="Arial" w:cs="Arial"/>
          <w:color w:val="000000"/>
          <w:sz w:val="22"/>
          <w:szCs w:val="22"/>
          <w:lang w:eastAsia="nl-NL"/>
        </w:rPr>
        <w:t xml:space="preserve"> des formations suivies par le pers</w:t>
      </w:r>
      <w:r>
        <w:rPr>
          <w:rFonts w:ascii="Arial" w:eastAsia="ヒラギノ角ゴ Pro W3" w:hAnsi="Arial" w:cs="Arial"/>
          <w:color w:val="000000"/>
          <w:sz w:val="22"/>
          <w:szCs w:val="22"/>
          <w:lang w:eastAsia="nl-NL"/>
        </w:rPr>
        <w:t>onnel ;</w:t>
      </w:r>
    </w:p>
    <w:p w:rsidR="00A91A64" w:rsidRPr="004D64CF" w:rsidRDefault="00052E90" w:rsidP="00A91A64">
      <w:pPr>
        <w:pStyle w:val="Paragraphedeliste"/>
        <w:numPr>
          <w:ilvl w:val="0"/>
          <w:numId w:val="3"/>
        </w:numPr>
        <w:shd w:val="clear" w:color="auto" w:fill="FFFFFF"/>
        <w:spacing w:before="120" w:after="120"/>
        <w:ind w:left="539" w:right="227" w:hanging="357"/>
        <w:jc w:val="both"/>
        <w:rPr>
          <w:rFonts w:ascii="Arial" w:hAnsi="Arial" w:cs="Arial"/>
          <w:sz w:val="22"/>
          <w:szCs w:val="22"/>
        </w:rPr>
      </w:pPr>
      <w:proofErr w:type="gramStart"/>
      <w:r>
        <w:rPr>
          <w:rFonts w:ascii="Arial" w:hAnsi="Arial" w:cs="Arial"/>
          <w:sz w:val="22"/>
          <w:szCs w:val="22"/>
        </w:rPr>
        <w:t>s’il</w:t>
      </w:r>
      <w:proofErr w:type="gramEnd"/>
      <w:r w:rsidR="001C231A">
        <w:rPr>
          <w:rFonts w:ascii="Arial" w:hAnsi="Arial" w:cs="Arial"/>
          <w:sz w:val="22"/>
          <w:szCs w:val="22"/>
        </w:rPr>
        <w:t xml:space="preserve"> existe des volontaires </w:t>
      </w:r>
      <w:r w:rsidR="00A91A64">
        <w:rPr>
          <w:rFonts w:ascii="Arial" w:hAnsi="Arial" w:cs="Arial"/>
          <w:sz w:val="22"/>
          <w:szCs w:val="22"/>
        </w:rPr>
        <w:t>qui exercent des missions réglementées, ils sont également soumis aux mêmes exigences que le personnel salarié.</w:t>
      </w:r>
    </w:p>
    <w:p w:rsidR="00A91A64" w:rsidRDefault="00A91A64" w:rsidP="00A91A64">
      <w:pPr>
        <w:pStyle w:val="Paragraphedeliste"/>
        <w:shd w:val="clear" w:color="auto" w:fill="FFFFFF"/>
        <w:spacing w:before="120" w:after="120"/>
        <w:ind w:left="539" w:right="227"/>
        <w:jc w:val="both"/>
        <w:rPr>
          <w:rFonts w:ascii="Arial" w:hAnsi="Arial" w:cs="Arial"/>
          <w:sz w:val="22"/>
          <w:szCs w:val="22"/>
        </w:rPr>
      </w:pPr>
    </w:p>
    <w:p w:rsidR="00A91A64" w:rsidRPr="00520A29" w:rsidRDefault="00A91A64" w:rsidP="00520A2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s’informe également sur </w:t>
      </w:r>
      <w:r w:rsidRPr="00520A29">
        <w:rPr>
          <w:rFonts w:ascii="Arial" w:eastAsia="ヒラギノ角ゴ Pro W3" w:hAnsi="Arial" w:cs="Arial"/>
          <w:color w:val="000000"/>
          <w:sz w:val="22"/>
          <w:szCs w:val="22"/>
          <w:lang w:eastAsia="nl-NL"/>
        </w:rPr>
        <w:t>la fréquence des réunions du service</w:t>
      </w:r>
      <w:r w:rsidR="00520A29">
        <w:rPr>
          <w:rFonts w:ascii="Arial" w:eastAsia="ヒラギノ角ゴ Pro W3" w:hAnsi="Arial" w:cs="Arial"/>
          <w:color w:val="000000"/>
          <w:sz w:val="22"/>
          <w:szCs w:val="22"/>
          <w:lang w:eastAsia="nl-NL"/>
        </w:rPr>
        <w:t>.</w:t>
      </w:r>
    </w:p>
    <w:p w:rsidR="007A6706" w:rsidRDefault="007A6706" w:rsidP="007A6706">
      <w:pPr>
        <w:jc w:val="both"/>
        <w:rPr>
          <w:rFonts w:ascii="Arial" w:eastAsia="ヒラギノ角ゴ Pro W3" w:hAnsi="Arial" w:cs="Arial"/>
          <w:color w:val="000000"/>
          <w:sz w:val="22"/>
          <w:szCs w:val="22"/>
          <w:lang w:eastAsia="nl-NL"/>
        </w:rPr>
      </w:pPr>
    </w:p>
    <w:p w:rsidR="00A91A64" w:rsidRDefault="00A91A64" w:rsidP="007A6706">
      <w:pPr>
        <w:jc w:val="both"/>
        <w:rPr>
          <w:rFonts w:ascii="Arial" w:eastAsia="ヒラギノ角ゴ Pro W3" w:hAnsi="Arial" w:cs="Arial"/>
          <w:color w:val="000000"/>
          <w:sz w:val="22"/>
          <w:szCs w:val="22"/>
          <w:lang w:eastAsia="nl-NL"/>
        </w:rPr>
      </w:pPr>
    </w:p>
    <w:p w:rsidR="00B74391" w:rsidRPr="00146F58" w:rsidRDefault="00B74391" w:rsidP="00B74391">
      <w:pPr>
        <w:pStyle w:val="Paragraphedeliste"/>
        <w:numPr>
          <w:ilvl w:val="0"/>
          <w:numId w:val="4"/>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 xml:space="preserve">Le </w:t>
      </w:r>
      <w:r w:rsidR="00D5632D">
        <w:rPr>
          <w:rFonts w:ascii="Arial" w:eastAsia="ヒラギノ角ゴ Pro W3" w:hAnsi="Arial" w:cs="Arial"/>
          <w:b/>
          <w:sz w:val="32"/>
          <w:szCs w:val="32"/>
          <w:lang w:eastAsia="nl-NL"/>
        </w:rPr>
        <w:t>public cible</w:t>
      </w:r>
    </w:p>
    <w:p w:rsidR="00F04B53" w:rsidRDefault="00F04B53" w:rsidP="00B74391">
      <w:pPr>
        <w:jc w:val="both"/>
        <w:rPr>
          <w:rFonts w:ascii="Arial" w:eastAsia="ヒラギノ角ゴ Pro W3" w:hAnsi="Arial" w:cs="Arial"/>
          <w:color w:val="000000"/>
          <w:sz w:val="22"/>
          <w:szCs w:val="22"/>
          <w:lang w:eastAsia="nl-NL"/>
        </w:rPr>
      </w:pPr>
    </w:p>
    <w:p w:rsidR="00D5632D" w:rsidRPr="00975AFB" w:rsidRDefault="00D5632D" w:rsidP="00D5632D">
      <w:pPr>
        <w:ind w:right="-291"/>
        <w:rPr>
          <w:rFonts w:ascii="Arial" w:hAnsi="Arial" w:cs="Arial"/>
          <w:sz w:val="22"/>
          <w:szCs w:val="22"/>
        </w:rPr>
      </w:pPr>
      <w:r w:rsidRPr="00975AFB">
        <w:rPr>
          <w:rFonts w:ascii="Arial" w:hAnsi="Arial" w:cs="Arial"/>
          <w:sz w:val="22"/>
          <w:szCs w:val="22"/>
        </w:rPr>
        <w:t xml:space="preserve">Article </w:t>
      </w:r>
      <w:r w:rsidR="00975AFB">
        <w:rPr>
          <w:rFonts w:ascii="Arial" w:hAnsi="Arial" w:cs="Arial"/>
          <w:sz w:val="22"/>
          <w:szCs w:val="22"/>
        </w:rPr>
        <w:t>149/13</w:t>
      </w:r>
      <w:r w:rsidRPr="00975AFB">
        <w:rPr>
          <w:rFonts w:ascii="Arial" w:hAnsi="Arial" w:cs="Arial"/>
          <w:sz w:val="22"/>
          <w:szCs w:val="22"/>
        </w:rPr>
        <w:t xml:space="preserve"> </w:t>
      </w:r>
      <w:r w:rsidR="0071008A" w:rsidRPr="00975AFB">
        <w:rPr>
          <w:rFonts w:ascii="Arial" w:hAnsi="Arial" w:cs="Arial"/>
          <w:sz w:val="22"/>
          <w:szCs w:val="22"/>
        </w:rPr>
        <w:t xml:space="preserve">du </w:t>
      </w:r>
      <w:r w:rsidR="00794FD1" w:rsidRPr="00975AFB">
        <w:rPr>
          <w:rFonts w:ascii="Arial" w:hAnsi="Arial" w:cs="Arial"/>
          <w:sz w:val="22"/>
          <w:szCs w:val="22"/>
        </w:rPr>
        <w:t>CWASS</w:t>
      </w:r>
      <w:r w:rsidR="0071008A" w:rsidRPr="00975AFB">
        <w:rPr>
          <w:rFonts w:ascii="Arial" w:hAnsi="Arial" w:cs="Arial"/>
          <w:sz w:val="22"/>
          <w:szCs w:val="22"/>
        </w:rPr>
        <w:t xml:space="preserve"> : </w:t>
      </w:r>
    </w:p>
    <w:p w:rsidR="00D5632D" w:rsidRDefault="00975AFB" w:rsidP="00975AFB">
      <w:pPr>
        <w:pStyle w:val="Paragraphedeliste"/>
        <w:numPr>
          <w:ilvl w:val="0"/>
          <w:numId w:val="3"/>
        </w:numPr>
        <w:spacing w:before="120" w:after="120"/>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Soit les auteurs de violences entre partenaires ou de violences fondées sur le genre</w:t>
      </w:r>
    </w:p>
    <w:p w:rsidR="00975AFB" w:rsidRPr="00975AFB" w:rsidRDefault="00D063AF" w:rsidP="00975AFB">
      <w:pPr>
        <w:pStyle w:val="Paragraphedeliste"/>
        <w:numPr>
          <w:ilvl w:val="0"/>
          <w:numId w:val="3"/>
        </w:numPr>
        <w:spacing w:before="120" w:after="120"/>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Soit les victimes de violences entre partenaires ou de violences fondées sur le genre</w:t>
      </w:r>
    </w:p>
    <w:p w:rsidR="00D063AF" w:rsidRPr="00D063AF" w:rsidRDefault="00D063AF" w:rsidP="00D063AF">
      <w:pPr>
        <w:jc w:val="both"/>
        <w:rPr>
          <w:rFonts w:ascii="Arial" w:eastAsia="ヒラギノ角ゴ Pro W3" w:hAnsi="Arial" w:cs="Arial"/>
          <w:color w:val="000000"/>
          <w:sz w:val="22"/>
          <w:szCs w:val="22"/>
          <w:lang w:eastAsia="nl-NL"/>
        </w:rPr>
      </w:pPr>
      <w:r w:rsidRPr="00D063AF">
        <w:rPr>
          <w:rFonts w:ascii="Arial" w:eastAsia="ヒラギノ角ゴ Pro W3" w:hAnsi="Arial" w:cs="Arial"/>
          <w:color w:val="000000"/>
          <w:sz w:val="22"/>
          <w:szCs w:val="22"/>
          <w:lang w:eastAsia="nl-NL"/>
        </w:rPr>
        <w:t>L’inspection vérifie si le public fréquentant les activités fait partie du public cible.</w:t>
      </w:r>
    </w:p>
    <w:p w:rsidR="00D063AF" w:rsidRPr="00D063AF" w:rsidRDefault="00D063AF" w:rsidP="00D063AF">
      <w:pPr>
        <w:jc w:val="both"/>
        <w:rPr>
          <w:rFonts w:ascii="Arial" w:eastAsia="ヒラギノ角ゴ Pro W3" w:hAnsi="Arial" w:cs="Arial"/>
          <w:color w:val="000000"/>
          <w:sz w:val="22"/>
          <w:szCs w:val="22"/>
          <w:lang w:eastAsia="nl-NL"/>
        </w:rPr>
      </w:pPr>
    </w:p>
    <w:p w:rsidR="00B74391" w:rsidRDefault="00D063AF" w:rsidP="00D063AF">
      <w:pPr>
        <w:jc w:val="both"/>
        <w:rPr>
          <w:rFonts w:ascii="Arial" w:eastAsia="ヒラギノ角ゴ Pro W3" w:hAnsi="Arial" w:cs="Arial"/>
          <w:color w:val="000000"/>
          <w:sz w:val="22"/>
          <w:szCs w:val="22"/>
          <w:lang w:eastAsia="nl-NL"/>
        </w:rPr>
      </w:pPr>
      <w:r w:rsidRPr="00D063AF">
        <w:rPr>
          <w:rFonts w:ascii="Arial" w:eastAsia="ヒラギノ角ゴ Pro W3" w:hAnsi="Arial" w:cs="Arial"/>
          <w:color w:val="000000"/>
          <w:sz w:val="22"/>
          <w:szCs w:val="22"/>
          <w:lang w:eastAsia="nl-NL"/>
        </w:rPr>
        <w:t>Le service d’inspection s’informe sur le respect du décret du 6 novembre 2008 relatif à la lutte contre toute forme de discrimination.</w:t>
      </w:r>
    </w:p>
    <w:p w:rsidR="00D063AF" w:rsidRDefault="00D063AF" w:rsidP="00D063AF">
      <w:pPr>
        <w:jc w:val="both"/>
        <w:rPr>
          <w:rFonts w:ascii="Arial" w:eastAsia="ヒラギノ角ゴ Pro W3" w:hAnsi="Arial" w:cs="Arial"/>
          <w:color w:val="000000"/>
          <w:sz w:val="22"/>
          <w:szCs w:val="22"/>
          <w:lang w:eastAsia="nl-NL"/>
        </w:rPr>
      </w:pPr>
    </w:p>
    <w:p w:rsidR="00D063AF" w:rsidRDefault="00D063AF" w:rsidP="00D063AF">
      <w:pPr>
        <w:jc w:val="both"/>
        <w:rPr>
          <w:rFonts w:ascii="Arial" w:eastAsia="ヒラギノ角ゴ Pro W3" w:hAnsi="Arial" w:cs="Arial"/>
          <w:color w:val="000000"/>
          <w:sz w:val="22"/>
          <w:szCs w:val="22"/>
          <w:lang w:eastAsia="nl-NL"/>
        </w:rPr>
      </w:pPr>
    </w:p>
    <w:p w:rsidR="00597526" w:rsidRDefault="00597526" w:rsidP="00D063AF">
      <w:pPr>
        <w:jc w:val="both"/>
        <w:rPr>
          <w:rFonts w:ascii="Arial" w:eastAsia="ヒラギノ角ゴ Pro W3" w:hAnsi="Arial" w:cs="Arial"/>
          <w:color w:val="000000"/>
          <w:sz w:val="22"/>
          <w:szCs w:val="22"/>
          <w:lang w:eastAsia="nl-NL"/>
        </w:rPr>
      </w:pPr>
    </w:p>
    <w:p w:rsidR="00520A29" w:rsidRDefault="00520A29" w:rsidP="00D063AF">
      <w:pPr>
        <w:jc w:val="both"/>
        <w:rPr>
          <w:rFonts w:ascii="Arial" w:eastAsia="ヒラギノ角ゴ Pro W3" w:hAnsi="Arial" w:cs="Arial"/>
          <w:color w:val="000000"/>
          <w:sz w:val="22"/>
          <w:szCs w:val="22"/>
          <w:lang w:eastAsia="nl-NL"/>
        </w:rPr>
      </w:pPr>
      <w:bookmarkStart w:id="0" w:name="_GoBack"/>
      <w:bookmarkEnd w:id="0"/>
    </w:p>
    <w:p w:rsidR="00520A29" w:rsidRDefault="00520A29" w:rsidP="00D063AF">
      <w:pPr>
        <w:jc w:val="both"/>
        <w:rPr>
          <w:rFonts w:ascii="Arial" w:eastAsia="ヒラギノ角ゴ Pro W3" w:hAnsi="Arial" w:cs="Arial"/>
          <w:color w:val="000000"/>
          <w:sz w:val="22"/>
          <w:szCs w:val="22"/>
          <w:lang w:eastAsia="nl-NL"/>
        </w:rPr>
      </w:pPr>
    </w:p>
    <w:p w:rsidR="00520A29" w:rsidRDefault="00520A29" w:rsidP="00D063AF">
      <w:pPr>
        <w:jc w:val="both"/>
        <w:rPr>
          <w:rFonts w:ascii="Arial" w:eastAsia="ヒラギノ角ゴ Pro W3" w:hAnsi="Arial" w:cs="Arial"/>
          <w:color w:val="000000"/>
          <w:sz w:val="22"/>
          <w:szCs w:val="22"/>
          <w:lang w:eastAsia="nl-NL"/>
        </w:rPr>
      </w:pPr>
    </w:p>
    <w:p w:rsidR="004C3097" w:rsidRDefault="004C3097" w:rsidP="00D063AF">
      <w:pPr>
        <w:jc w:val="both"/>
        <w:rPr>
          <w:rFonts w:ascii="Arial" w:eastAsia="ヒラギノ角ゴ Pro W3" w:hAnsi="Arial" w:cs="Arial"/>
          <w:color w:val="000000"/>
          <w:sz w:val="22"/>
          <w:szCs w:val="22"/>
          <w:lang w:eastAsia="nl-NL"/>
        </w:rPr>
      </w:pPr>
    </w:p>
    <w:p w:rsidR="00D063AF" w:rsidRDefault="00D063AF" w:rsidP="00B74391">
      <w:pPr>
        <w:jc w:val="both"/>
        <w:rPr>
          <w:rFonts w:ascii="Arial" w:eastAsia="ヒラギノ角ゴ Pro W3" w:hAnsi="Arial" w:cs="Arial"/>
          <w:color w:val="000000"/>
          <w:sz w:val="22"/>
          <w:szCs w:val="22"/>
          <w:lang w:eastAsia="nl-NL"/>
        </w:rPr>
      </w:pPr>
    </w:p>
    <w:p w:rsidR="00B74391" w:rsidRDefault="00B74391" w:rsidP="00B74391">
      <w:pPr>
        <w:pStyle w:val="Paragraphedeliste"/>
        <w:numPr>
          <w:ilvl w:val="0"/>
          <w:numId w:val="4"/>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lastRenderedPageBreak/>
        <w:t>Le</w:t>
      </w:r>
      <w:r w:rsidR="00D5632D">
        <w:rPr>
          <w:rFonts w:ascii="Arial" w:eastAsia="ヒラギノ角ゴ Pro W3" w:hAnsi="Arial" w:cs="Arial"/>
          <w:b/>
          <w:sz w:val="32"/>
          <w:szCs w:val="32"/>
          <w:lang w:eastAsia="nl-NL"/>
        </w:rPr>
        <w:t>s missions et activités</w:t>
      </w:r>
    </w:p>
    <w:p w:rsidR="0071008A" w:rsidRDefault="0071008A" w:rsidP="0071008A">
      <w:pPr>
        <w:jc w:val="both"/>
        <w:rPr>
          <w:rFonts w:ascii="Arial" w:eastAsia="ヒラギノ角ゴ Pro W3" w:hAnsi="Arial" w:cs="Arial"/>
          <w:color w:val="000000"/>
          <w:sz w:val="22"/>
          <w:szCs w:val="22"/>
          <w:lang w:eastAsia="nl-NL"/>
        </w:rPr>
      </w:pPr>
    </w:p>
    <w:p w:rsidR="00175727" w:rsidRPr="00175727" w:rsidRDefault="00D5632D" w:rsidP="00794FD1">
      <w:pPr>
        <w:ind w:right="-291"/>
        <w:jc w:val="both"/>
        <w:rPr>
          <w:rFonts w:ascii="Arial" w:hAnsi="Arial" w:cs="Arial"/>
          <w:sz w:val="22"/>
          <w:szCs w:val="22"/>
        </w:rPr>
      </w:pPr>
      <w:r w:rsidRPr="00716F77">
        <w:rPr>
          <w:rFonts w:ascii="Arial" w:eastAsia="ヒラギノ角ゴ Pro W3" w:hAnsi="Arial" w:cs="Arial"/>
          <w:sz w:val="22"/>
          <w:szCs w:val="22"/>
          <w:lang w:eastAsia="nl-NL"/>
        </w:rPr>
        <w:t xml:space="preserve">A ce niveau, </w:t>
      </w: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s’assure que le fonctionnement des services soit optimal afin d’offrir un service de qualité aux </w:t>
      </w:r>
      <w:r>
        <w:rPr>
          <w:rFonts w:ascii="Arial" w:eastAsia="ヒラギノ角ゴ Pro W3" w:hAnsi="Arial" w:cs="Arial"/>
          <w:sz w:val="22"/>
          <w:szCs w:val="22"/>
          <w:lang w:eastAsia="nl-NL"/>
        </w:rPr>
        <w:t xml:space="preserve">personnes et vérifie </w:t>
      </w:r>
      <w:r w:rsidR="005F6A5B">
        <w:rPr>
          <w:rFonts w:ascii="Arial" w:eastAsia="ヒラギノ角ゴ Pro W3" w:hAnsi="Arial" w:cs="Arial"/>
          <w:sz w:val="22"/>
          <w:szCs w:val="22"/>
          <w:lang w:eastAsia="nl-NL"/>
        </w:rPr>
        <w:t>que l</w:t>
      </w:r>
      <w:r w:rsidR="00E80BDC">
        <w:rPr>
          <w:rFonts w:ascii="Arial" w:eastAsia="ヒラギノ角ゴ Pro W3" w:hAnsi="Arial" w:cs="Arial"/>
          <w:sz w:val="22"/>
          <w:szCs w:val="22"/>
          <w:lang w:eastAsia="nl-NL"/>
        </w:rPr>
        <w:t xml:space="preserve">es services </w:t>
      </w:r>
      <w:r w:rsidRPr="00175727">
        <w:rPr>
          <w:rFonts w:ascii="Arial" w:eastAsia="ヒラギノ角ゴ Pro W3" w:hAnsi="Arial" w:cs="Arial"/>
          <w:sz w:val="22"/>
          <w:szCs w:val="22"/>
          <w:lang w:eastAsia="nl-NL"/>
        </w:rPr>
        <w:t xml:space="preserve">contribuent à la réalisation des objectifs </w:t>
      </w:r>
      <w:r w:rsidRPr="0056139D">
        <w:rPr>
          <w:rFonts w:ascii="Arial" w:eastAsia="ヒラギノ角ゴ Pro W3" w:hAnsi="Arial" w:cs="Arial"/>
          <w:sz w:val="22"/>
          <w:szCs w:val="22"/>
          <w:lang w:eastAsia="nl-NL"/>
        </w:rPr>
        <w:t>suivants</w:t>
      </w:r>
      <w:r w:rsidR="00175727" w:rsidRPr="0056139D">
        <w:rPr>
          <w:rFonts w:ascii="Arial" w:eastAsia="ヒラギノ角ゴ Pro W3" w:hAnsi="Arial" w:cs="Arial"/>
          <w:sz w:val="22"/>
          <w:szCs w:val="22"/>
          <w:lang w:eastAsia="nl-NL"/>
        </w:rPr>
        <w:t xml:space="preserve"> (</w:t>
      </w:r>
      <w:r w:rsidR="00794FD1" w:rsidRPr="0056139D">
        <w:rPr>
          <w:rFonts w:ascii="Arial" w:hAnsi="Arial" w:cs="Arial"/>
          <w:i/>
          <w:sz w:val="22"/>
          <w:szCs w:val="22"/>
        </w:rPr>
        <w:t>CWASS,</w:t>
      </w:r>
      <w:r w:rsidR="00175727" w:rsidRPr="0056139D">
        <w:rPr>
          <w:rFonts w:ascii="Arial" w:eastAsia="ヒラギノ角ゴ Pro W3" w:hAnsi="Arial" w:cs="Arial"/>
          <w:i/>
          <w:sz w:val="22"/>
          <w:szCs w:val="22"/>
          <w:lang w:eastAsia="nl-NL"/>
        </w:rPr>
        <w:t xml:space="preserve"> art</w:t>
      </w:r>
      <w:r w:rsidR="00794FD1" w:rsidRPr="0056139D">
        <w:rPr>
          <w:rFonts w:ascii="Arial" w:eastAsia="ヒラギノ角ゴ Pro W3" w:hAnsi="Arial" w:cs="Arial"/>
          <w:i/>
          <w:sz w:val="22"/>
          <w:szCs w:val="22"/>
          <w:lang w:eastAsia="nl-NL"/>
        </w:rPr>
        <w:t>icle</w:t>
      </w:r>
      <w:r w:rsidR="00175727" w:rsidRPr="0056139D">
        <w:rPr>
          <w:rFonts w:ascii="Arial" w:eastAsia="ヒラギノ角ゴ Pro W3" w:hAnsi="Arial" w:cs="Arial"/>
          <w:i/>
          <w:sz w:val="22"/>
          <w:szCs w:val="22"/>
          <w:lang w:eastAsia="nl-NL"/>
        </w:rPr>
        <w:t xml:space="preserve"> </w:t>
      </w:r>
      <w:r w:rsidR="0056139D">
        <w:rPr>
          <w:rFonts w:ascii="Arial" w:hAnsi="Arial" w:cs="Arial"/>
          <w:i/>
          <w:sz w:val="22"/>
          <w:szCs w:val="22"/>
        </w:rPr>
        <w:t>149/14</w:t>
      </w:r>
      <w:r w:rsidR="00175727" w:rsidRPr="0056139D">
        <w:rPr>
          <w:rFonts w:ascii="Arial" w:hAnsi="Arial" w:cs="Arial"/>
          <w:sz w:val="22"/>
          <w:szCs w:val="22"/>
        </w:rPr>
        <w:t>) :</w:t>
      </w:r>
      <w:r w:rsidR="00175727" w:rsidRPr="00175727">
        <w:rPr>
          <w:rFonts w:ascii="Arial" w:hAnsi="Arial" w:cs="Arial"/>
          <w:sz w:val="22"/>
          <w:szCs w:val="22"/>
        </w:rPr>
        <w:t xml:space="preserve"> </w:t>
      </w:r>
    </w:p>
    <w:p w:rsidR="00175727" w:rsidRDefault="00175727" w:rsidP="00175727">
      <w:pPr>
        <w:jc w:val="both"/>
        <w:rPr>
          <w:rFonts w:ascii="Arial" w:hAnsi="Arial" w:cs="Arial"/>
          <w:sz w:val="22"/>
          <w:szCs w:val="22"/>
        </w:rPr>
      </w:pPr>
    </w:p>
    <w:p w:rsidR="0056139D" w:rsidRPr="0056139D" w:rsidRDefault="0056139D" w:rsidP="0056139D">
      <w:pPr>
        <w:numPr>
          <w:ilvl w:val="0"/>
          <w:numId w:val="12"/>
        </w:numPr>
        <w:jc w:val="both"/>
        <w:rPr>
          <w:rFonts w:ascii="Arial" w:hAnsi="Arial" w:cs="Arial"/>
          <w:sz w:val="22"/>
          <w:szCs w:val="22"/>
          <w:lang w:val="fr-BE"/>
        </w:rPr>
      </w:pPr>
      <w:r w:rsidRPr="0056139D">
        <w:rPr>
          <w:rFonts w:ascii="Arial" w:hAnsi="Arial" w:cs="Arial"/>
          <w:sz w:val="22"/>
          <w:szCs w:val="22"/>
          <w:u w:val="single"/>
          <w:lang w:val="fr-BE"/>
        </w:rPr>
        <w:t>Soit</w:t>
      </w:r>
      <w:r w:rsidRPr="0056139D">
        <w:rPr>
          <w:rFonts w:ascii="Arial" w:hAnsi="Arial" w:cs="Arial"/>
          <w:sz w:val="22"/>
          <w:szCs w:val="22"/>
          <w:lang w:val="fr-BE"/>
        </w:rPr>
        <w:t xml:space="preserve"> fournir un accompagnement global aux personnes </w:t>
      </w:r>
      <w:r w:rsidRPr="0056139D">
        <w:rPr>
          <w:rFonts w:ascii="Arial" w:hAnsi="Arial" w:cs="Arial"/>
          <w:b/>
          <w:sz w:val="22"/>
          <w:szCs w:val="22"/>
          <w:lang w:val="fr-BE"/>
        </w:rPr>
        <w:t>victimes</w:t>
      </w:r>
      <w:r w:rsidRPr="0056139D">
        <w:rPr>
          <w:rFonts w:ascii="Arial" w:hAnsi="Arial" w:cs="Arial"/>
          <w:sz w:val="22"/>
          <w:szCs w:val="22"/>
          <w:lang w:val="fr-BE"/>
        </w:rPr>
        <w:t xml:space="preserve"> de violences entre partenaires ou de violences fondées sur le genre par le biais d'un premier accueil, d'une information, d'une aide sociale, juridique, administrative et psychologique ;</w:t>
      </w:r>
    </w:p>
    <w:p w:rsidR="0056139D" w:rsidRPr="0056139D" w:rsidRDefault="0056139D" w:rsidP="0056139D">
      <w:pPr>
        <w:numPr>
          <w:ilvl w:val="0"/>
          <w:numId w:val="12"/>
        </w:numPr>
        <w:jc w:val="both"/>
        <w:rPr>
          <w:rFonts w:ascii="Arial" w:hAnsi="Arial" w:cs="Arial"/>
          <w:sz w:val="22"/>
          <w:szCs w:val="22"/>
          <w:lang w:val="fr-BE"/>
        </w:rPr>
      </w:pPr>
      <w:r w:rsidRPr="0056139D">
        <w:rPr>
          <w:rFonts w:ascii="Arial" w:hAnsi="Arial" w:cs="Arial"/>
          <w:sz w:val="22"/>
          <w:szCs w:val="22"/>
          <w:u w:val="single"/>
          <w:lang w:val="fr-BE"/>
        </w:rPr>
        <w:t>Soit</w:t>
      </w:r>
      <w:r w:rsidRPr="0056139D">
        <w:rPr>
          <w:rFonts w:ascii="Arial" w:hAnsi="Arial" w:cs="Arial"/>
          <w:sz w:val="22"/>
          <w:szCs w:val="22"/>
          <w:lang w:val="fr-BE"/>
        </w:rPr>
        <w:t xml:space="preserve"> fournir une prise en charge aux personnes </w:t>
      </w:r>
      <w:r w:rsidRPr="0056139D">
        <w:rPr>
          <w:rFonts w:ascii="Arial" w:hAnsi="Arial" w:cs="Arial"/>
          <w:b/>
          <w:sz w:val="22"/>
          <w:szCs w:val="22"/>
          <w:lang w:val="fr-BE"/>
        </w:rPr>
        <w:t>auteures</w:t>
      </w:r>
      <w:r w:rsidRPr="0056139D">
        <w:rPr>
          <w:rFonts w:ascii="Arial" w:hAnsi="Arial" w:cs="Arial"/>
          <w:sz w:val="22"/>
          <w:szCs w:val="22"/>
          <w:lang w:val="fr-BE"/>
        </w:rPr>
        <w:t xml:space="preserve"> de violences entre partenaires ou de violences fondées sur le genre, par le biais d'une aide psychosociale visant à la responsabilisation, la prévention de la récidive et la sécurité de l'entourage familial et des proches, lorsque cette prise en charge n'est pas imposée par une autorité judiciaire ;</w:t>
      </w:r>
    </w:p>
    <w:p w:rsidR="0056139D" w:rsidRPr="0056139D" w:rsidRDefault="0056139D" w:rsidP="0056139D">
      <w:pPr>
        <w:numPr>
          <w:ilvl w:val="0"/>
          <w:numId w:val="12"/>
        </w:numPr>
        <w:jc w:val="both"/>
        <w:rPr>
          <w:rFonts w:ascii="Arial" w:hAnsi="Arial" w:cs="Arial"/>
          <w:sz w:val="22"/>
          <w:szCs w:val="22"/>
          <w:lang w:val="fr-BE"/>
        </w:rPr>
      </w:pPr>
      <w:r>
        <w:rPr>
          <w:rFonts w:ascii="Arial" w:hAnsi="Arial" w:cs="Arial"/>
          <w:sz w:val="22"/>
          <w:szCs w:val="22"/>
          <w:lang w:val="fr-BE"/>
        </w:rPr>
        <w:t>T</w:t>
      </w:r>
      <w:r w:rsidRPr="0056139D">
        <w:rPr>
          <w:rFonts w:ascii="Arial" w:hAnsi="Arial" w:cs="Arial"/>
          <w:sz w:val="22"/>
          <w:szCs w:val="22"/>
          <w:lang w:val="fr-BE"/>
        </w:rPr>
        <w:t>ravailler en synergie avec les autres acteurs de la lutte contre les violences, de participer aux travaux de la plateforme d'arrondissement ou, à défaut, d'un autre réseau de leur ressort territorial ;</w:t>
      </w:r>
    </w:p>
    <w:p w:rsidR="0056139D" w:rsidRPr="0056139D" w:rsidRDefault="0056139D" w:rsidP="0056139D">
      <w:pPr>
        <w:numPr>
          <w:ilvl w:val="0"/>
          <w:numId w:val="12"/>
        </w:numPr>
        <w:jc w:val="both"/>
        <w:rPr>
          <w:rFonts w:ascii="Arial" w:hAnsi="Arial" w:cs="Arial"/>
          <w:sz w:val="22"/>
          <w:szCs w:val="22"/>
          <w:lang w:val="fr-BE"/>
        </w:rPr>
      </w:pPr>
      <w:r>
        <w:rPr>
          <w:rFonts w:ascii="Arial" w:hAnsi="Arial" w:cs="Arial"/>
          <w:sz w:val="22"/>
          <w:szCs w:val="22"/>
          <w:lang w:val="fr-BE"/>
        </w:rPr>
        <w:t>P</w:t>
      </w:r>
      <w:r w:rsidRPr="0056139D">
        <w:rPr>
          <w:rFonts w:ascii="Arial" w:hAnsi="Arial" w:cs="Arial"/>
          <w:sz w:val="22"/>
          <w:szCs w:val="22"/>
          <w:lang w:val="fr-BE"/>
        </w:rPr>
        <w:t>articiper aux formations relatives aux violences entre partenaires ou aux violences fondées sur le genre ;</w:t>
      </w:r>
    </w:p>
    <w:p w:rsidR="0056139D" w:rsidRPr="0056139D" w:rsidRDefault="0056139D" w:rsidP="0056139D">
      <w:pPr>
        <w:numPr>
          <w:ilvl w:val="0"/>
          <w:numId w:val="12"/>
        </w:numPr>
        <w:jc w:val="both"/>
        <w:rPr>
          <w:rFonts w:ascii="Arial" w:hAnsi="Arial" w:cs="Arial"/>
          <w:sz w:val="22"/>
          <w:szCs w:val="22"/>
          <w:lang w:val="fr-BE"/>
        </w:rPr>
      </w:pPr>
      <w:r>
        <w:rPr>
          <w:rFonts w:ascii="Arial" w:hAnsi="Arial" w:cs="Arial"/>
          <w:sz w:val="22"/>
          <w:szCs w:val="22"/>
          <w:lang w:val="fr-BE"/>
        </w:rPr>
        <w:t>C</w:t>
      </w:r>
      <w:r w:rsidRPr="0056139D">
        <w:rPr>
          <w:rFonts w:ascii="Arial" w:hAnsi="Arial" w:cs="Arial"/>
          <w:sz w:val="22"/>
          <w:szCs w:val="22"/>
          <w:lang w:val="fr-BE"/>
        </w:rPr>
        <w:t>ollecter des données statistiques relatives au public accueilli, ventilées par sexe ;</w:t>
      </w:r>
    </w:p>
    <w:p w:rsidR="0056139D" w:rsidRPr="0056139D" w:rsidRDefault="0056139D" w:rsidP="0056139D">
      <w:pPr>
        <w:numPr>
          <w:ilvl w:val="0"/>
          <w:numId w:val="12"/>
        </w:numPr>
        <w:jc w:val="both"/>
        <w:rPr>
          <w:rFonts w:ascii="Arial" w:hAnsi="Arial" w:cs="Arial"/>
          <w:sz w:val="22"/>
          <w:szCs w:val="22"/>
          <w:lang w:val="fr-BE"/>
        </w:rPr>
      </w:pPr>
      <w:r>
        <w:rPr>
          <w:rFonts w:ascii="Arial" w:hAnsi="Arial" w:cs="Arial"/>
          <w:sz w:val="22"/>
          <w:szCs w:val="22"/>
          <w:lang w:val="fr-BE"/>
        </w:rPr>
        <w:t>S</w:t>
      </w:r>
      <w:r w:rsidRPr="0056139D">
        <w:rPr>
          <w:rFonts w:ascii="Arial" w:hAnsi="Arial" w:cs="Arial"/>
          <w:sz w:val="22"/>
          <w:szCs w:val="22"/>
          <w:lang w:val="fr-BE"/>
        </w:rPr>
        <w:t xml:space="preserve">ensibiliser ou former sur les violences entre partenaires ou sur les violences fondées sur le genre le public suivant (art. 235 du Code réglementaire wallon de l’Action sociale et de la Santé) : </w:t>
      </w:r>
    </w:p>
    <w:p w:rsidR="0056139D" w:rsidRPr="0056139D" w:rsidRDefault="0056139D" w:rsidP="0056139D">
      <w:pPr>
        <w:numPr>
          <w:ilvl w:val="1"/>
          <w:numId w:val="12"/>
        </w:numPr>
        <w:jc w:val="both"/>
        <w:rPr>
          <w:rFonts w:ascii="Arial" w:hAnsi="Arial" w:cs="Arial"/>
          <w:sz w:val="22"/>
          <w:szCs w:val="22"/>
          <w:lang w:val="fr-BE"/>
        </w:rPr>
      </w:pPr>
      <w:r w:rsidRPr="0056139D">
        <w:rPr>
          <w:rFonts w:ascii="Arial" w:hAnsi="Arial" w:cs="Arial"/>
          <w:sz w:val="22"/>
          <w:szCs w:val="22"/>
          <w:lang w:val="fr-BE"/>
        </w:rPr>
        <w:t>En ce qui concerne les formations : les pouvoirs locaux et les organismes reconnus ou agréés par la région en matière d’action sociale, de santé et de logement ;</w:t>
      </w:r>
    </w:p>
    <w:p w:rsidR="0056139D" w:rsidRPr="0056139D" w:rsidRDefault="0056139D" w:rsidP="0056139D">
      <w:pPr>
        <w:numPr>
          <w:ilvl w:val="1"/>
          <w:numId w:val="12"/>
        </w:numPr>
        <w:jc w:val="both"/>
        <w:rPr>
          <w:rFonts w:ascii="Arial" w:hAnsi="Arial" w:cs="Arial"/>
          <w:sz w:val="22"/>
          <w:szCs w:val="22"/>
          <w:lang w:val="fr-BE"/>
        </w:rPr>
      </w:pPr>
      <w:r w:rsidRPr="0056139D">
        <w:rPr>
          <w:rFonts w:ascii="Arial" w:hAnsi="Arial" w:cs="Arial"/>
          <w:sz w:val="22"/>
          <w:szCs w:val="22"/>
          <w:lang w:val="fr-BE"/>
        </w:rPr>
        <w:t>En ce qui concerne la sensibilisation : tout public à l’exception du public scolaire.</w:t>
      </w:r>
    </w:p>
    <w:p w:rsidR="00FF7995" w:rsidRDefault="00FF7995" w:rsidP="00175727">
      <w:pPr>
        <w:jc w:val="both"/>
        <w:rPr>
          <w:rFonts w:ascii="Arial" w:hAnsi="Arial" w:cs="Arial"/>
          <w:sz w:val="22"/>
          <w:szCs w:val="22"/>
        </w:rPr>
      </w:pPr>
    </w:p>
    <w:p w:rsidR="00E80BDC" w:rsidRDefault="00E80BDC" w:rsidP="007A5470">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s’informe de la gratuité des services offerts par </w:t>
      </w:r>
      <w:r w:rsidRPr="00597526">
        <w:rPr>
          <w:rFonts w:ascii="Arial" w:eastAsia="ヒラギノ角ゴ Pro W3" w:hAnsi="Arial" w:cs="Arial"/>
          <w:color w:val="000000"/>
          <w:sz w:val="22"/>
          <w:szCs w:val="22"/>
          <w:lang w:eastAsia="nl-NL"/>
        </w:rPr>
        <w:t>le</w:t>
      </w:r>
      <w:r w:rsidR="0012207C" w:rsidRPr="00597526">
        <w:rPr>
          <w:rFonts w:ascii="Arial" w:eastAsia="ヒラギノ角ゴ Pro W3" w:hAnsi="Arial" w:cs="Arial"/>
          <w:color w:val="000000"/>
          <w:sz w:val="22"/>
          <w:szCs w:val="22"/>
          <w:lang w:eastAsia="nl-NL"/>
        </w:rPr>
        <w:t xml:space="preserve"> service</w:t>
      </w:r>
      <w:r w:rsidR="00597526">
        <w:rPr>
          <w:rFonts w:ascii="Arial" w:eastAsia="ヒラギノ角ゴ Pro W3" w:hAnsi="Arial" w:cs="Arial"/>
          <w:color w:val="000000"/>
          <w:sz w:val="22"/>
          <w:szCs w:val="22"/>
          <w:lang w:eastAsia="nl-NL"/>
        </w:rPr>
        <w:t xml:space="preserve"> ou le dispositif de lutte contre les violences entre partenaires et des violences fondées sur le genre.</w:t>
      </w:r>
    </w:p>
    <w:p w:rsidR="00E80BDC" w:rsidRDefault="00E80BDC" w:rsidP="007A5470">
      <w:pPr>
        <w:jc w:val="both"/>
        <w:rPr>
          <w:rFonts w:ascii="Arial" w:eastAsia="ヒラギノ角ゴ Pro W3" w:hAnsi="Arial" w:cs="Arial"/>
          <w:color w:val="000000"/>
          <w:sz w:val="22"/>
          <w:szCs w:val="22"/>
          <w:lang w:eastAsia="nl-NL"/>
        </w:rPr>
      </w:pPr>
    </w:p>
    <w:p w:rsidR="00E80BDC" w:rsidRDefault="00E80BDC" w:rsidP="007A5470">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s’attache également </w:t>
      </w:r>
      <w:r w:rsidR="00597526">
        <w:rPr>
          <w:rFonts w:ascii="Arial" w:eastAsia="ヒラギノ角ゴ Pro W3" w:hAnsi="Arial" w:cs="Arial"/>
          <w:color w:val="000000"/>
          <w:sz w:val="22"/>
          <w:szCs w:val="22"/>
          <w:lang w:eastAsia="nl-NL"/>
        </w:rPr>
        <w:t>au traitement des</w:t>
      </w:r>
      <w:r>
        <w:rPr>
          <w:rFonts w:ascii="Arial" w:eastAsia="ヒラギノ角ゴ Pro W3" w:hAnsi="Arial" w:cs="Arial"/>
          <w:color w:val="000000"/>
          <w:sz w:val="22"/>
          <w:szCs w:val="22"/>
          <w:lang w:eastAsia="nl-NL"/>
        </w:rPr>
        <w:t xml:space="preserve"> dossiers</w:t>
      </w:r>
      <w:r w:rsidR="00597526">
        <w:rPr>
          <w:rFonts w:ascii="Arial" w:eastAsia="ヒラギノ角ゴ Pro W3" w:hAnsi="Arial" w:cs="Arial"/>
          <w:color w:val="000000"/>
          <w:sz w:val="22"/>
          <w:szCs w:val="22"/>
          <w:lang w:eastAsia="nl-NL"/>
        </w:rPr>
        <w:t xml:space="preserve"> du service</w:t>
      </w:r>
      <w:r>
        <w:rPr>
          <w:rFonts w:ascii="Arial" w:eastAsia="ヒラギノ角ゴ Pro W3" w:hAnsi="Arial" w:cs="Arial"/>
          <w:color w:val="000000"/>
          <w:sz w:val="22"/>
          <w:szCs w:val="22"/>
          <w:lang w:eastAsia="nl-NL"/>
        </w:rPr>
        <w:t>. Utilise-t</w:t>
      </w:r>
      <w:r w:rsidR="00597526">
        <w:rPr>
          <w:rFonts w:ascii="Arial" w:eastAsia="ヒラギノ角ゴ Pro W3" w:hAnsi="Arial" w:cs="Arial"/>
          <w:color w:val="000000"/>
          <w:sz w:val="22"/>
          <w:szCs w:val="22"/>
          <w:lang w:eastAsia="nl-NL"/>
        </w:rPr>
        <w:t>-</w:t>
      </w:r>
      <w:r>
        <w:rPr>
          <w:rFonts w:ascii="Arial" w:eastAsia="ヒラギノ角ゴ Pro W3" w:hAnsi="Arial" w:cs="Arial"/>
          <w:color w:val="000000"/>
          <w:sz w:val="22"/>
          <w:szCs w:val="22"/>
          <w:lang w:eastAsia="nl-NL"/>
        </w:rPr>
        <w:t>il un logiciel particulier, quel est son contenu, comment se pratique la confidentialité, … ?</w:t>
      </w:r>
    </w:p>
    <w:p w:rsidR="00A06C26" w:rsidRDefault="00A06C26" w:rsidP="007A5470">
      <w:pPr>
        <w:jc w:val="both"/>
        <w:rPr>
          <w:rFonts w:ascii="Arial" w:eastAsia="ヒラギノ角ゴ Pro W3" w:hAnsi="Arial" w:cs="Arial"/>
          <w:color w:val="000000"/>
          <w:sz w:val="22"/>
          <w:szCs w:val="22"/>
          <w:lang w:eastAsia="nl-NL"/>
        </w:rPr>
      </w:pPr>
    </w:p>
    <w:p w:rsidR="00A06C26" w:rsidRDefault="00A06C26" w:rsidP="007A5470">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L’inspection permet également de vérifier les conditions d’agrément mentionnées à l’article 149/15 du CWASS, à savoir :</w:t>
      </w:r>
    </w:p>
    <w:p w:rsidR="00A06C26" w:rsidRDefault="00A06C26" w:rsidP="007A5470">
      <w:pPr>
        <w:jc w:val="both"/>
        <w:rPr>
          <w:rFonts w:ascii="Arial" w:eastAsia="ヒラギノ角ゴ Pro W3" w:hAnsi="Arial" w:cs="Arial"/>
          <w:color w:val="000000"/>
          <w:sz w:val="22"/>
          <w:szCs w:val="22"/>
          <w:lang w:eastAsia="nl-NL"/>
        </w:rPr>
      </w:pP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Être un pouvoir local ou une association sans but lucratif au sens de la loi du 27 juin 1921 sur les ASBL, dont l'objet social permet l'accomplissement des missions visées ci-dessus ;</w:t>
      </w: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 xml:space="preserve">Réaliser les missions visées </w:t>
      </w:r>
      <w:r>
        <w:rPr>
          <w:rFonts w:ascii="Arial" w:eastAsia="ヒラギノ角ゴ Pro W3" w:hAnsi="Arial" w:cs="Arial"/>
          <w:color w:val="000000"/>
          <w:sz w:val="22"/>
          <w:szCs w:val="22"/>
          <w:lang w:val="fr-BE" w:eastAsia="nl-NL"/>
        </w:rPr>
        <w:t>à l’art. 149/14</w:t>
      </w:r>
      <w:r w:rsidRPr="00A06C26">
        <w:rPr>
          <w:rFonts w:ascii="Arial" w:eastAsia="ヒラギノ角ゴ Pro W3" w:hAnsi="Arial" w:cs="Arial"/>
          <w:color w:val="000000"/>
          <w:sz w:val="22"/>
          <w:szCs w:val="22"/>
          <w:lang w:val="fr-BE" w:eastAsia="nl-NL"/>
        </w:rPr>
        <w:t xml:space="preserve"> en région de langue française ;</w:t>
      </w: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Exercer les missions visées ci-dessus en collaboration avec les acteurs publics et privés qui prennent des initiatives en lien avec ces missions ;</w:t>
      </w: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Ne pas avoir fait l’objet d'un refus ou retrait d'agrément dans l'année précédant la demande d'agrément ;</w:t>
      </w: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Disposer au moins d’un demi équivalent temps plein par dispositif et au moins d'un équivalent temps plein par service affecté aux missions visées ci-dessus. Le personnel possède au moins lors de son engagement (art. 235/2 du Code réglementaire) un baccalauréat, un master ou une dérogation accordée par le Ministre et le personnel a suivi une formation de minimum vingt heures sur les violences fondées sur le genre et les violences entre partenaires ;</w:t>
      </w:r>
    </w:p>
    <w:p w:rsid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 xml:space="preserve">Disposer de locaux adaptés à l'exercice des missions visées ci-dessus, à l'accueil de leur personnel, permettant l'entretien confidentiel et répondant aux conditions de </w:t>
      </w:r>
      <w:r w:rsidRPr="00A06C26">
        <w:rPr>
          <w:rFonts w:ascii="Arial" w:eastAsia="ヒラギノ角ゴ Pro W3" w:hAnsi="Arial" w:cs="Arial"/>
          <w:color w:val="000000"/>
          <w:sz w:val="22"/>
          <w:szCs w:val="22"/>
          <w:lang w:val="fr-BE" w:eastAsia="nl-NL"/>
        </w:rPr>
        <w:lastRenderedPageBreak/>
        <w:t xml:space="preserve">salubrité et de sécurité. Le service est ouvert au moins six demi-jours par semaine (art. 235/3 du Code réglementaire) et au minimum 1600 heures par an sont affectées aux missions visées ci-dessus. Le dispositif est ouvert au moins trois demi-jours par semaine (art. 235/3 du Code réglementaire) et au minimum 800 heures par an sont </w:t>
      </w:r>
      <w:proofErr w:type="gramStart"/>
      <w:r w:rsidRPr="00A06C26">
        <w:rPr>
          <w:rFonts w:ascii="Arial" w:eastAsia="ヒラギノ角ゴ Pro W3" w:hAnsi="Arial" w:cs="Arial"/>
          <w:color w:val="000000"/>
          <w:sz w:val="22"/>
          <w:szCs w:val="22"/>
          <w:lang w:val="fr-BE" w:eastAsia="nl-NL"/>
        </w:rPr>
        <w:t>affectées  aux</w:t>
      </w:r>
      <w:proofErr w:type="gramEnd"/>
      <w:r w:rsidRPr="00A06C26">
        <w:rPr>
          <w:rFonts w:ascii="Arial" w:eastAsia="ヒラギノ角ゴ Pro W3" w:hAnsi="Arial" w:cs="Arial"/>
          <w:color w:val="000000"/>
          <w:sz w:val="22"/>
          <w:szCs w:val="22"/>
          <w:lang w:val="fr-BE" w:eastAsia="nl-NL"/>
        </w:rPr>
        <w:t xml:space="preserve"> missions visées ci-dessus ;</w:t>
      </w:r>
    </w:p>
    <w:p w:rsidR="00A06C26" w:rsidRPr="00A06C26" w:rsidRDefault="00A06C26" w:rsidP="00A06C26">
      <w:pPr>
        <w:numPr>
          <w:ilvl w:val="0"/>
          <w:numId w:val="14"/>
        </w:numPr>
        <w:jc w:val="both"/>
        <w:rPr>
          <w:rFonts w:ascii="Arial" w:eastAsia="ヒラギノ角ゴ Pro W3" w:hAnsi="Arial" w:cs="Arial"/>
          <w:color w:val="000000"/>
          <w:sz w:val="22"/>
          <w:szCs w:val="22"/>
          <w:lang w:val="fr-BE" w:eastAsia="nl-NL"/>
        </w:rPr>
      </w:pPr>
      <w:r w:rsidRPr="00A06C26">
        <w:rPr>
          <w:rFonts w:ascii="Arial" w:eastAsia="ヒラギノ角ゴ Pro W3" w:hAnsi="Arial" w:cs="Arial"/>
          <w:color w:val="000000"/>
          <w:sz w:val="22"/>
          <w:szCs w:val="22"/>
          <w:lang w:val="fr-BE" w:eastAsia="nl-NL"/>
        </w:rPr>
        <w:t>Répondre aux principes de bonne gestion administrative et comptable.</w:t>
      </w:r>
      <w:r w:rsidRPr="00A06C26">
        <w:rPr>
          <w:rFonts w:ascii="Arial" w:eastAsia="ヒラギノ角ゴ Pro W3" w:hAnsi="Arial" w:cs="Arial"/>
          <w:color w:val="000000"/>
          <w:sz w:val="22"/>
          <w:szCs w:val="22"/>
          <w:lang w:eastAsia="nl-NL"/>
        </w:rPr>
        <w:t xml:space="preserve"> </w:t>
      </w:r>
    </w:p>
    <w:p w:rsidR="00A06C26" w:rsidRDefault="00A06C26" w:rsidP="007A5470">
      <w:pPr>
        <w:jc w:val="both"/>
        <w:rPr>
          <w:rFonts w:ascii="Arial" w:eastAsia="ヒラギノ角ゴ Pro W3" w:hAnsi="Arial" w:cs="Arial"/>
          <w:color w:val="000000"/>
          <w:sz w:val="22"/>
          <w:szCs w:val="22"/>
          <w:lang w:eastAsia="nl-NL"/>
        </w:rPr>
      </w:pPr>
    </w:p>
    <w:p w:rsidR="007D00E9" w:rsidRPr="0065303F" w:rsidRDefault="00A06C26" w:rsidP="007A5470">
      <w:pPr>
        <w:jc w:val="both"/>
        <w:rPr>
          <w:rFonts w:ascii="Arial" w:eastAsia="ヒラギノ角ゴ Pro W3" w:hAnsi="Arial" w:cs="Arial"/>
          <w:color w:val="000000"/>
          <w:sz w:val="22"/>
          <w:szCs w:val="22"/>
          <w:lang w:eastAsia="nl-NL"/>
        </w:rPr>
      </w:pPr>
      <w:r w:rsidRPr="0065303F">
        <w:rPr>
          <w:rFonts w:ascii="Arial" w:eastAsia="ヒラギノ角ゴ Pro W3" w:hAnsi="Arial" w:cs="Arial"/>
          <w:color w:val="000000"/>
          <w:sz w:val="22"/>
          <w:szCs w:val="22"/>
          <w:lang w:eastAsia="nl-NL"/>
        </w:rPr>
        <w:t xml:space="preserve">L’article </w:t>
      </w:r>
      <w:r w:rsidR="0065303F" w:rsidRPr="0065303F">
        <w:rPr>
          <w:rFonts w:ascii="Arial" w:eastAsia="ヒラギノ角ゴ Pro W3" w:hAnsi="Arial" w:cs="Arial"/>
          <w:color w:val="000000"/>
          <w:sz w:val="22"/>
          <w:szCs w:val="22"/>
          <w:lang w:eastAsia="nl-NL"/>
        </w:rPr>
        <w:t>235/12 du Code réglementaire mentionne que :</w:t>
      </w:r>
    </w:p>
    <w:p w:rsidR="0012207C" w:rsidRPr="00540A05" w:rsidRDefault="0065303F" w:rsidP="0012207C">
      <w:pPr>
        <w:autoSpaceDE w:val="0"/>
        <w:autoSpaceDN w:val="0"/>
        <w:adjustRightInd w:val="0"/>
        <w:jc w:val="both"/>
        <w:rPr>
          <w:rFonts w:ascii="Arial" w:eastAsiaTheme="minorHAnsi" w:hAnsi="Arial" w:cs="Arial"/>
          <w:sz w:val="22"/>
          <w:szCs w:val="22"/>
          <w:lang w:val="fr-BE" w:eastAsia="en-US"/>
        </w:rPr>
      </w:pPr>
      <w:r w:rsidRPr="0065303F">
        <w:rPr>
          <w:rFonts w:ascii="Arial" w:eastAsiaTheme="minorHAnsi" w:hAnsi="Arial" w:cs="Arial"/>
          <w:sz w:val="22"/>
          <w:szCs w:val="22"/>
          <w:lang w:val="fr-BE" w:eastAsia="en-US"/>
        </w:rPr>
        <w:t>« </w:t>
      </w:r>
      <w:r w:rsidR="0012207C" w:rsidRPr="0065303F">
        <w:rPr>
          <w:rFonts w:ascii="Arial" w:eastAsiaTheme="minorHAnsi" w:hAnsi="Arial" w:cs="Arial"/>
          <w:i/>
          <w:sz w:val="22"/>
          <w:szCs w:val="22"/>
          <w:lang w:val="fr-BE" w:eastAsia="en-US"/>
        </w:rPr>
        <w:t>L</w:t>
      </w:r>
      <w:r w:rsidRPr="0065303F">
        <w:rPr>
          <w:rFonts w:ascii="Arial" w:eastAsiaTheme="minorHAnsi" w:hAnsi="Arial" w:cs="Arial"/>
          <w:i/>
          <w:sz w:val="22"/>
          <w:szCs w:val="22"/>
          <w:lang w:val="fr-BE" w:eastAsia="en-US"/>
        </w:rPr>
        <w:t>e contrôle administratif, financier et qualitatif des services et dispositifs est exercé par les agents désignés au sein de l’Administration. L</w:t>
      </w:r>
      <w:r w:rsidR="0012207C" w:rsidRPr="0065303F">
        <w:rPr>
          <w:rFonts w:ascii="Arial" w:eastAsiaTheme="minorHAnsi" w:hAnsi="Arial" w:cs="Arial"/>
          <w:i/>
          <w:sz w:val="22"/>
          <w:szCs w:val="22"/>
          <w:lang w:val="fr-BE" w:eastAsia="en-US"/>
        </w:rPr>
        <w:t>es agents ont libre accès aux locaux et ont le droit de consulter sur place les pièces et documents qu'ils jugent nécessaires à l'accomplissement de leurs missions.</w:t>
      </w:r>
      <w:r w:rsidRPr="0065303F">
        <w:rPr>
          <w:rFonts w:ascii="Arial" w:eastAsiaTheme="minorHAnsi" w:hAnsi="Arial" w:cs="Arial"/>
          <w:sz w:val="22"/>
          <w:szCs w:val="22"/>
          <w:lang w:val="fr-BE" w:eastAsia="en-US"/>
        </w:rPr>
        <w:t> »</w:t>
      </w:r>
    </w:p>
    <w:p w:rsidR="00175727" w:rsidRDefault="00175727" w:rsidP="007A6706">
      <w:pPr>
        <w:jc w:val="both"/>
        <w:rPr>
          <w:rFonts w:ascii="Arial" w:eastAsia="ヒラギノ角ゴ Pro W3" w:hAnsi="Arial" w:cs="Arial"/>
          <w:color w:val="000000"/>
          <w:sz w:val="22"/>
          <w:szCs w:val="22"/>
          <w:lang w:eastAsia="nl-NL"/>
        </w:rPr>
      </w:pPr>
    </w:p>
    <w:p w:rsidR="007A6EB4" w:rsidRDefault="007A6EB4" w:rsidP="00B74391">
      <w:pPr>
        <w:jc w:val="both"/>
        <w:rPr>
          <w:rFonts w:ascii="Arial" w:eastAsia="ヒラギノ角ゴ Pro W3" w:hAnsi="Arial" w:cs="Arial"/>
          <w:color w:val="000000"/>
          <w:sz w:val="22"/>
          <w:szCs w:val="22"/>
          <w:lang w:eastAsia="nl-NL"/>
        </w:rPr>
      </w:pPr>
    </w:p>
    <w:p w:rsidR="00DB4C4D" w:rsidRPr="00146F58" w:rsidRDefault="00DB4C4D" w:rsidP="00DB4C4D">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Equipement</w:t>
      </w:r>
    </w:p>
    <w:p w:rsidR="00F04B53" w:rsidRDefault="00F04B53"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color w:val="000000"/>
          <w:sz w:val="22"/>
          <w:szCs w:val="22"/>
          <w:lang w:eastAsia="nl-NL"/>
        </w:rPr>
      </w:pPr>
    </w:p>
    <w:p w:rsidR="0065303F" w:rsidRPr="00942BC3" w:rsidRDefault="0047686F" w:rsidP="0065303F">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L’inspection vérifie que le service ou le dispositif</w:t>
      </w:r>
      <w:r w:rsidR="0065303F" w:rsidRPr="00942BC3">
        <w:rPr>
          <w:rFonts w:ascii="Arial" w:eastAsia="ヒラギノ角ゴ Pro W3" w:hAnsi="Arial" w:cs="Arial"/>
          <w:sz w:val="22"/>
          <w:szCs w:val="22"/>
          <w:lang w:eastAsia="nl-NL"/>
        </w:rPr>
        <w:t> :</w:t>
      </w:r>
    </w:p>
    <w:p w:rsidR="0065303F" w:rsidRDefault="0065303F" w:rsidP="0065303F">
      <w:pPr>
        <w:jc w:val="both"/>
        <w:rPr>
          <w:rFonts w:ascii="Arial" w:eastAsia="ヒラギノ角ゴ Pro W3" w:hAnsi="Arial" w:cs="Arial"/>
          <w:color w:val="000000"/>
          <w:sz w:val="22"/>
          <w:szCs w:val="22"/>
          <w:lang w:eastAsia="nl-NL"/>
        </w:rPr>
      </w:pPr>
    </w:p>
    <w:p w:rsidR="0047686F" w:rsidRDefault="0065303F" w:rsidP="0047686F">
      <w:pPr>
        <w:pStyle w:val="Paragraphedeliste"/>
        <w:numPr>
          <w:ilvl w:val="0"/>
          <w:numId w:val="3"/>
        </w:numPr>
        <w:autoSpaceDE w:val="0"/>
        <w:autoSpaceDN w:val="0"/>
        <w:adjustRightInd w:val="0"/>
        <w:jc w:val="both"/>
        <w:rPr>
          <w:rFonts w:ascii="Arial" w:eastAsiaTheme="minorHAnsi" w:hAnsi="Arial" w:cs="Arial"/>
          <w:sz w:val="22"/>
          <w:szCs w:val="22"/>
          <w:lang w:val="fr-BE" w:eastAsia="en-US"/>
        </w:rPr>
      </w:pPr>
      <w:proofErr w:type="gramStart"/>
      <w:r w:rsidRPr="00540A05">
        <w:rPr>
          <w:rFonts w:ascii="Arial" w:eastAsiaTheme="minorHAnsi" w:hAnsi="Arial" w:cs="Arial"/>
          <w:sz w:val="22"/>
          <w:szCs w:val="22"/>
          <w:lang w:val="fr-BE" w:eastAsia="en-US"/>
        </w:rPr>
        <w:t>dispose</w:t>
      </w:r>
      <w:proofErr w:type="gramEnd"/>
      <w:r w:rsidRPr="00540A05">
        <w:rPr>
          <w:rFonts w:ascii="Arial" w:eastAsiaTheme="minorHAnsi" w:hAnsi="Arial" w:cs="Arial"/>
          <w:sz w:val="22"/>
          <w:szCs w:val="22"/>
          <w:lang w:val="fr-BE" w:eastAsia="en-US"/>
        </w:rPr>
        <w:t xml:space="preserve"> de locaux adaptés à l'exercice de ses missions, à l'accueil de son personnel, permettant l'entretien  confidentiel</w:t>
      </w:r>
      <w:r w:rsidR="0047686F">
        <w:rPr>
          <w:rFonts w:ascii="Arial" w:eastAsiaTheme="minorHAnsi" w:hAnsi="Arial" w:cs="Arial"/>
          <w:sz w:val="22"/>
          <w:szCs w:val="22"/>
          <w:lang w:val="fr-BE" w:eastAsia="en-US"/>
        </w:rPr>
        <w:t> ;</w:t>
      </w:r>
    </w:p>
    <w:p w:rsidR="0047686F" w:rsidRPr="0047686F" w:rsidRDefault="0065303F" w:rsidP="0047686F">
      <w:pPr>
        <w:pStyle w:val="Paragraphedeliste"/>
        <w:numPr>
          <w:ilvl w:val="0"/>
          <w:numId w:val="3"/>
        </w:numPr>
        <w:autoSpaceDE w:val="0"/>
        <w:autoSpaceDN w:val="0"/>
        <w:adjustRightInd w:val="0"/>
        <w:jc w:val="both"/>
        <w:rPr>
          <w:rFonts w:ascii="Arial" w:eastAsiaTheme="minorHAnsi" w:hAnsi="Arial" w:cs="Arial"/>
          <w:sz w:val="22"/>
          <w:szCs w:val="22"/>
          <w:lang w:val="fr-BE" w:eastAsia="en-US"/>
        </w:rPr>
      </w:pPr>
      <w:proofErr w:type="gramStart"/>
      <w:r w:rsidRPr="0047686F">
        <w:rPr>
          <w:rFonts w:ascii="Arial" w:eastAsiaTheme="minorHAnsi" w:hAnsi="Arial" w:cs="Arial"/>
          <w:sz w:val="22"/>
          <w:szCs w:val="22"/>
          <w:lang w:val="fr-BE" w:eastAsia="en-US"/>
        </w:rPr>
        <w:t>les</w:t>
      </w:r>
      <w:proofErr w:type="gramEnd"/>
      <w:r w:rsidRPr="0047686F">
        <w:rPr>
          <w:rFonts w:ascii="Arial" w:eastAsiaTheme="minorHAnsi" w:hAnsi="Arial" w:cs="Arial"/>
          <w:sz w:val="22"/>
          <w:szCs w:val="22"/>
          <w:lang w:val="fr-BE" w:eastAsia="en-US"/>
        </w:rPr>
        <w:t xml:space="preserve"> locaux répondent aux conditions de salubrité et de sécurité </w:t>
      </w:r>
      <w:r w:rsidR="0047686F" w:rsidRPr="0047686F">
        <w:rPr>
          <w:rFonts w:ascii="Arial" w:eastAsiaTheme="minorHAnsi" w:hAnsi="Arial" w:cs="Arial"/>
          <w:sz w:val="22"/>
          <w:szCs w:val="22"/>
          <w:lang w:val="fr-BE" w:eastAsia="en-US"/>
        </w:rPr>
        <w:t xml:space="preserve">(attestation des pompiers, contrats d’assurance diverse) </w:t>
      </w:r>
      <w:r w:rsidRPr="0047686F">
        <w:rPr>
          <w:rFonts w:ascii="Arial" w:eastAsiaTheme="minorHAnsi" w:hAnsi="Arial" w:cs="Arial"/>
          <w:sz w:val="22"/>
          <w:szCs w:val="22"/>
          <w:lang w:val="fr-BE" w:eastAsia="en-US"/>
        </w:rPr>
        <w:t xml:space="preserve">et </w:t>
      </w:r>
      <w:r w:rsidR="0047686F">
        <w:rPr>
          <w:rFonts w:ascii="Arial" w:eastAsia="ヒラギノ角ゴ Pro W3" w:hAnsi="Arial" w:cs="Arial"/>
          <w:color w:val="000000"/>
          <w:sz w:val="22"/>
          <w:szCs w:val="22"/>
          <w:lang w:val="fr-BE" w:eastAsia="nl-NL"/>
        </w:rPr>
        <w:t>sont</w:t>
      </w:r>
      <w:r w:rsidR="0047686F" w:rsidRPr="0047686F">
        <w:rPr>
          <w:rFonts w:ascii="Arial" w:eastAsia="ヒラギノ角ゴ Pro W3" w:hAnsi="Arial" w:cs="Arial"/>
          <w:color w:val="000000"/>
          <w:sz w:val="22"/>
          <w:szCs w:val="22"/>
          <w:lang w:val="fr-BE" w:eastAsia="nl-NL"/>
        </w:rPr>
        <w:t xml:space="preserve"> ouvert</w:t>
      </w:r>
      <w:r w:rsidR="00065FB4">
        <w:rPr>
          <w:rFonts w:ascii="Arial" w:eastAsia="ヒラギノ角ゴ Pro W3" w:hAnsi="Arial" w:cs="Arial"/>
          <w:color w:val="000000"/>
          <w:sz w:val="22"/>
          <w:szCs w:val="22"/>
          <w:lang w:val="fr-BE" w:eastAsia="nl-NL"/>
        </w:rPr>
        <w:t>s</w:t>
      </w:r>
      <w:r w:rsidR="0047686F" w:rsidRPr="0047686F">
        <w:rPr>
          <w:rFonts w:ascii="Arial" w:eastAsia="ヒラギノ角ゴ Pro W3" w:hAnsi="Arial" w:cs="Arial"/>
          <w:color w:val="000000"/>
          <w:sz w:val="22"/>
          <w:szCs w:val="22"/>
          <w:lang w:val="fr-BE" w:eastAsia="nl-NL"/>
        </w:rPr>
        <w:t xml:space="preserve"> au moins six demi-jours par semaine</w:t>
      </w:r>
      <w:r w:rsidR="0047686F">
        <w:rPr>
          <w:rFonts w:ascii="Arial" w:eastAsia="ヒラギノ角ゴ Pro W3" w:hAnsi="Arial" w:cs="Arial"/>
          <w:color w:val="000000"/>
          <w:sz w:val="22"/>
          <w:szCs w:val="22"/>
          <w:lang w:val="fr-BE" w:eastAsia="nl-NL"/>
        </w:rPr>
        <w:t xml:space="preserve"> pour les services et </w:t>
      </w:r>
      <w:r w:rsidR="0047686F" w:rsidRPr="0047686F">
        <w:rPr>
          <w:rFonts w:ascii="Arial" w:eastAsia="ヒラギノ角ゴ Pro W3" w:hAnsi="Arial" w:cs="Arial"/>
          <w:color w:val="000000"/>
          <w:sz w:val="22"/>
          <w:szCs w:val="22"/>
          <w:lang w:val="fr-BE" w:eastAsia="nl-NL"/>
        </w:rPr>
        <w:t xml:space="preserve"> au moins trois demi-jours par semaine </w:t>
      </w:r>
      <w:r w:rsidR="0047686F">
        <w:rPr>
          <w:rFonts w:ascii="Arial" w:eastAsia="ヒラギノ角ゴ Pro W3" w:hAnsi="Arial" w:cs="Arial"/>
          <w:color w:val="000000"/>
          <w:sz w:val="22"/>
          <w:szCs w:val="22"/>
          <w:lang w:val="fr-BE" w:eastAsia="nl-NL"/>
        </w:rPr>
        <w:t xml:space="preserve">pour les dispositifs </w:t>
      </w:r>
      <w:r w:rsidR="0047686F" w:rsidRPr="0047686F">
        <w:rPr>
          <w:rFonts w:ascii="Arial" w:eastAsia="ヒラギノ角ゴ Pro W3" w:hAnsi="Arial" w:cs="Arial"/>
          <w:color w:val="000000"/>
          <w:sz w:val="22"/>
          <w:szCs w:val="22"/>
          <w:lang w:val="fr-BE" w:eastAsia="nl-NL"/>
        </w:rPr>
        <w:t>(art. 235/3 du Code réglementaire</w:t>
      </w:r>
      <w:r w:rsidR="0047686F">
        <w:rPr>
          <w:rFonts w:ascii="Arial" w:eastAsia="ヒラギノ角ゴ Pro W3" w:hAnsi="Arial" w:cs="Arial"/>
          <w:color w:val="000000"/>
          <w:sz w:val="22"/>
          <w:szCs w:val="22"/>
          <w:lang w:val="fr-BE" w:eastAsia="nl-NL"/>
        </w:rPr>
        <w:t>).</w:t>
      </w:r>
    </w:p>
    <w:p w:rsidR="00B74391" w:rsidRDefault="00B74391" w:rsidP="00B74391">
      <w:pPr>
        <w:jc w:val="both"/>
        <w:rPr>
          <w:rFonts w:ascii="Arial" w:eastAsia="ヒラギノ角ゴ Pro W3" w:hAnsi="Arial" w:cs="Arial"/>
          <w:color w:val="000000"/>
          <w:sz w:val="22"/>
          <w:szCs w:val="22"/>
          <w:lang w:eastAsia="nl-NL"/>
        </w:rPr>
      </w:pPr>
    </w:p>
    <w:p w:rsidR="00692813" w:rsidRPr="00942BC3" w:rsidRDefault="00692813" w:rsidP="00692813">
      <w:pPr>
        <w:jc w:val="both"/>
        <w:rPr>
          <w:rFonts w:ascii="Arial" w:eastAsia="ヒラギノ角ゴ Pro W3" w:hAnsi="Arial" w:cs="Arial"/>
          <w:b/>
          <w:sz w:val="32"/>
          <w:szCs w:val="32"/>
          <w:lang w:eastAsia="nl-NL"/>
        </w:rPr>
      </w:pPr>
    </w:p>
    <w:p w:rsidR="00692813" w:rsidRPr="00942BC3" w:rsidRDefault="00692813" w:rsidP="00692813">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Suivi </w:t>
      </w:r>
    </w:p>
    <w:p w:rsidR="00692813" w:rsidRDefault="00692813" w:rsidP="00692813">
      <w:pPr>
        <w:jc w:val="both"/>
        <w:rPr>
          <w:rFonts w:ascii="Arial" w:hAnsi="Arial" w:cs="Arial"/>
          <w:sz w:val="22"/>
          <w:szCs w:val="22"/>
        </w:rPr>
      </w:pPr>
    </w:p>
    <w:p w:rsidR="00692813" w:rsidRPr="0047686F" w:rsidRDefault="00692813" w:rsidP="00692813">
      <w:pPr>
        <w:jc w:val="both"/>
        <w:rPr>
          <w:rFonts w:ascii="Arial" w:hAnsi="Arial" w:cs="Arial"/>
          <w:sz w:val="22"/>
          <w:szCs w:val="22"/>
        </w:rPr>
      </w:pPr>
      <w:r w:rsidRPr="0047686F">
        <w:rPr>
          <w:rFonts w:ascii="Arial" w:hAnsi="Arial" w:cs="Arial"/>
          <w:sz w:val="22"/>
          <w:szCs w:val="22"/>
        </w:rPr>
        <w:t>Les éléments inspectés sont consignés dans un rapport. Celui-ci est notifié à l’opérateur en annexe d’un courrier de notification reprenant les différentes remarques, voire des demandes de clarifications ou de documents complémentaires.</w:t>
      </w:r>
    </w:p>
    <w:p w:rsidR="00692813" w:rsidRPr="0047686F" w:rsidRDefault="00692813" w:rsidP="00692813">
      <w:pPr>
        <w:jc w:val="both"/>
        <w:rPr>
          <w:rFonts w:ascii="Arial" w:hAnsi="Arial" w:cs="Arial"/>
          <w:sz w:val="22"/>
          <w:szCs w:val="22"/>
        </w:rPr>
      </w:pPr>
    </w:p>
    <w:p w:rsidR="00692813" w:rsidRPr="0047686F" w:rsidRDefault="00692813" w:rsidP="00692813">
      <w:pPr>
        <w:jc w:val="both"/>
        <w:rPr>
          <w:rFonts w:ascii="Arial" w:hAnsi="Arial" w:cs="Arial"/>
          <w:sz w:val="22"/>
          <w:szCs w:val="22"/>
        </w:rPr>
      </w:pPr>
      <w:r w:rsidRPr="0047686F">
        <w:rPr>
          <w:rFonts w:ascii="Arial" w:hAnsi="Arial" w:cs="Arial"/>
          <w:sz w:val="22"/>
          <w:szCs w:val="22"/>
        </w:rPr>
        <w:t>L’opérateur bénéficie d’un délai de 15 jours calendrier pour adresser une réponse.</w:t>
      </w:r>
    </w:p>
    <w:p w:rsidR="00692813" w:rsidRPr="0047686F" w:rsidRDefault="00692813" w:rsidP="00692813">
      <w:pPr>
        <w:jc w:val="both"/>
        <w:rPr>
          <w:rFonts w:ascii="Arial" w:hAnsi="Arial" w:cs="Arial"/>
          <w:sz w:val="22"/>
          <w:szCs w:val="22"/>
        </w:rPr>
      </w:pPr>
    </w:p>
    <w:p w:rsidR="00692813" w:rsidRDefault="0047686F" w:rsidP="00692813">
      <w:pPr>
        <w:jc w:val="both"/>
        <w:rPr>
          <w:rFonts w:ascii="Arial" w:hAnsi="Arial" w:cs="Arial"/>
          <w:sz w:val="22"/>
          <w:szCs w:val="22"/>
        </w:rPr>
      </w:pPr>
      <w:r>
        <w:rPr>
          <w:rFonts w:ascii="Arial" w:hAnsi="Arial" w:cs="Arial"/>
          <w:sz w:val="22"/>
          <w:szCs w:val="22"/>
        </w:rPr>
        <w:t>Si</w:t>
      </w:r>
      <w:r w:rsidR="00692813" w:rsidRPr="0047686F">
        <w:rPr>
          <w:rFonts w:ascii="Arial" w:hAnsi="Arial" w:cs="Arial"/>
          <w:sz w:val="22"/>
          <w:szCs w:val="22"/>
        </w:rPr>
        <w:t xml:space="preserve"> l’opérateur ne remplit pas les exigences requises, le rapport est transmis au Ministre de tutelle.</w:t>
      </w:r>
    </w:p>
    <w:p w:rsidR="0047686F" w:rsidRDefault="0047686F" w:rsidP="00692813">
      <w:pPr>
        <w:jc w:val="both"/>
        <w:rPr>
          <w:rFonts w:ascii="Arial" w:hAnsi="Arial" w:cs="Arial"/>
          <w:sz w:val="22"/>
          <w:szCs w:val="22"/>
        </w:rPr>
      </w:pPr>
    </w:p>
    <w:p w:rsidR="0047686F" w:rsidRPr="00E71946" w:rsidRDefault="0047686F" w:rsidP="00692813">
      <w:pPr>
        <w:jc w:val="both"/>
        <w:rPr>
          <w:rFonts w:ascii="Arial" w:hAnsi="Arial" w:cs="Arial"/>
          <w:sz w:val="22"/>
          <w:szCs w:val="22"/>
        </w:rPr>
      </w:pPr>
      <w:r>
        <w:rPr>
          <w:rFonts w:ascii="Arial" w:hAnsi="Arial" w:cs="Arial"/>
          <w:sz w:val="22"/>
          <w:szCs w:val="22"/>
        </w:rPr>
        <w:t>Dans le cadre d’une demande d’agrément, le rapport est adressé par l’administration au Ministre. Conformément à l’article 235/6 du code réglementaire, le Ministre statue sur la demande d’agrément dans les deux mois de la réception de la proposition de décision de l’administration. La décision est notifiée à l’opérateur par envoi recommandé ou par tout autre moyen conférant date certaine à l’envoi.</w:t>
      </w:r>
    </w:p>
    <w:p w:rsidR="00692813" w:rsidRPr="006715FE" w:rsidRDefault="00692813" w:rsidP="00692813">
      <w:pPr>
        <w:pStyle w:val="Paragraphedeliste"/>
        <w:shd w:val="clear" w:color="auto" w:fill="FFFFFF"/>
        <w:spacing w:before="120" w:after="120"/>
        <w:ind w:left="538" w:right="227"/>
        <w:jc w:val="both"/>
        <w:rPr>
          <w:rFonts w:ascii="Arial" w:hAnsi="Arial" w:cs="Arial"/>
          <w:sz w:val="22"/>
          <w:szCs w:val="22"/>
        </w:rPr>
      </w:pPr>
    </w:p>
    <w:p w:rsidR="00692813" w:rsidRPr="006715FE" w:rsidRDefault="00692813" w:rsidP="00692813">
      <w:pPr>
        <w:pStyle w:val="Paragraphedeliste"/>
        <w:shd w:val="clear" w:color="auto" w:fill="FFFFFF"/>
        <w:spacing w:before="120" w:after="120"/>
        <w:ind w:left="538" w:right="227"/>
        <w:jc w:val="both"/>
        <w:rPr>
          <w:rFonts w:ascii="Arial" w:hAnsi="Arial" w:cs="Arial"/>
          <w:sz w:val="22"/>
          <w:szCs w:val="22"/>
        </w:rPr>
      </w:pPr>
    </w:p>
    <w:sectPr w:rsidR="00692813" w:rsidRPr="006715FE" w:rsidSect="00B165B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D1" w:rsidRDefault="00794FD1" w:rsidP="00705AF9">
      <w:r>
        <w:separator/>
      </w:r>
    </w:p>
  </w:endnote>
  <w:endnote w:type="continuationSeparator" w:id="0">
    <w:p w:rsidR="00794FD1" w:rsidRDefault="00794FD1" w:rsidP="0070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ヒラギノ角ゴ Pro W3">
    <w:altName w:val="Arial Unicode MS"/>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350"/>
      <w:gridCol w:w="2722"/>
    </w:tblGrid>
    <w:tr w:rsidR="00794FD1" w:rsidTr="00E80BDC">
      <w:trPr>
        <w:trHeight w:val="360"/>
      </w:trPr>
      <w:tc>
        <w:tcPr>
          <w:tcW w:w="3500" w:type="pct"/>
        </w:tcPr>
        <w:p w:rsidR="00794FD1" w:rsidRDefault="00794FD1" w:rsidP="00861DB4">
          <w:pPr>
            <w:pStyle w:val="Pieddepage"/>
            <w:jc w:val="center"/>
          </w:pPr>
          <w:r>
            <w:t xml:space="preserve">Manuel de l’Inspection – Partie </w:t>
          </w:r>
          <w:r w:rsidR="00861DB4">
            <w:t>Services et Dispositif violences</w:t>
          </w:r>
        </w:p>
      </w:tc>
      <w:tc>
        <w:tcPr>
          <w:tcW w:w="1500" w:type="pct"/>
          <w:shd w:val="clear" w:color="auto" w:fill="8064A2" w:themeFill="accent4"/>
        </w:tcPr>
        <w:p w:rsidR="00794FD1" w:rsidRDefault="00AD4CFB" w:rsidP="00E80BDC">
          <w:pPr>
            <w:pStyle w:val="Pieddepage"/>
            <w:jc w:val="right"/>
            <w:rPr>
              <w:color w:val="FFFFFF" w:themeColor="background1"/>
            </w:rPr>
          </w:pPr>
          <w:r>
            <w:fldChar w:fldCharType="begin"/>
          </w:r>
          <w:r w:rsidR="00794FD1">
            <w:instrText>PAGE    \* MERGEFORMAT</w:instrText>
          </w:r>
          <w:r>
            <w:fldChar w:fldCharType="separate"/>
          </w:r>
          <w:r w:rsidR="00B1724F" w:rsidRPr="00B1724F">
            <w:rPr>
              <w:noProof/>
              <w:color w:val="FFFFFF" w:themeColor="background1"/>
            </w:rPr>
            <w:t>1</w:t>
          </w:r>
          <w:r>
            <w:rPr>
              <w:color w:val="FFFFFF" w:themeColor="background1"/>
            </w:rPr>
            <w:fldChar w:fldCharType="end"/>
          </w:r>
        </w:p>
      </w:tc>
    </w:tr>
  </w:tbl>
  <w:p w:rsidR="00794FD1" w:rsidRDefault="00794F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D1" w:rsidRDefault="00794FD1" w:rsidP="00705AF9">
      <w:r>
        <w:separator/>
      </w:r>
    </w:p>
  </w:footnote>
  <w:footnote w:type="continuationSeparator" w:id="0">
    <w:p w:rsidR="00794FD1" w:rsidRDefault="00794FD1" w:rsidP="0070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77F"/>
    <w:multiLevelType w:val="hybridMultilevel"/>
    <w:tmpl w:val="69EAAF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FB2751"/>
    <w:multiLevelType w:val="hybridMultilevel"/>
    <w:tmpl w:val="72BADB88"/>
    <w:lvl w:ilvl="0" w:tplc="080C000F">
      <w:start w:val="1"/>
      <w:numFmt w:val="decimal"/>
      <w:lvlText w:val="%1."/>
      <w:lvlJc w:val="left"/>
      <w:pPr>
        <w:ind w:left="720" w:hanging="360"/>
      </w:pPr>
      <w:rPr>
        <w:rFonts w:hint="default"/>
      </w:rPr>
    </w:lvl>
    <w:lvl w:ilvl="1" w:tplc="699889F0">
      <w:numFmt w:val="bullet"/>
      <w:lvlText w:val="-"/>
      <w:lvlJc w:val="left"/>
      <w:pPr>
        <w:ind w:left="1440" w:hanging="360"/>
      </w:pPr>
      <w:rPr>
        <w:rFonts w:ascii="Calibri" w:eastAsiaTheme="minorHAnsi" w:hAnsi="Calibri" w:cs="Palatino-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B6D7D5E"/>
    <w:multiLevelType w:val="hybridMultilevel"/>
    <w:tmpl w:val="B61006AA"/>
    <w:lvl w:ilvl="0" w:tplc="C6C27BE8">
      <w:numFmt w:val="bullet"/>
      <w:lvlText w:val="-"/>
      <w:lvlJc w:val="left"/>
      <w:pPr>
        <w:ind w:left="-708" w:hanging="360"/>
      </w:pPr>
      <w:rPr>
        <w:rFonts w:hint="default"/>
      </w:rPr>
    </w:lvl>
    <w:lvl w:ilvl="1" w:tplc="080C0003">
      <w:start w:val="1"/>
      <w:numFmt w:val="bullet"/>
      <w:lvlText w:val="o"/>
      <w:lvlJc w:val="left"/>
      <w:pPr>
        <w:ind w:left="12" w:hanging="360"/>
      </w:pPr>
      <w:rPr>
        <w:rFonts w:ascii="Courier New" w:hAnsi="Courier New" w:cs="Courier New" w:hint="default"/>
      </w:rPr>
    </w:lvl>
    <w:lvl w:ilvl="2" w:tplc="080C0005">
      <w:start w:val="1"/>
      <w:numFmt w:val="bullet"/>
      <w:lvlText w:val=""/>
      <w:lvlJc w:val="left"/>
      <w:pPr>
        <w:ind w:left="732" w:hanging="360"/>
      </w:pPr>
      <w:rPr>
        <w:rFonts w:ascii="Wingdings" w:hAnsi="Wingdings" w:hint="default"/>
      </w:rPr>
    </w:lvl>
    <w:lvl w:ilvl="3" w:tplc="080C0001" w:tentative="1">
      <w:start w:val="1"/>
      <w:numFmt w:val="bullet"/>
      <w:lvlText w:val=""/>
      <w:lvlJc w:val="left"/>
      <w:pPr>
        <w:ind w:left="1452" w:hanging="360"/>
      </w:pPr>
      <w:rPr>
        <w:rFonts w:ascii="Symbol" w:hAnsi="Symbol" w:hint="default"/>
      </w:rPr>
    </w:lvl>
    <w:lvl w:ilvl="4" w:tplc="080C0003" w:tentative="1">
      <w:start w:val="1"/>
      <w:numFmt w:val="bullet"/>
      <w:lvlText w:val="o"/>
      <w:lvlJc w:val="left"/>
      <w:pPr>
        <w:ind w:left="2172" w:hanging="360"/>
      </w:pPr>
      <w:rPr>
        <w:rFonts w:ascii="Courier New" w:hAnsi="Courier New" w:cs="Courier New" w:hint="default"/>
      </w:rPr>
    </w:lvl>
    <w:lvl w:ilvl="5" w:tplc="080C0005" w:tentative="1">
      <w:start w:val="1"/>
      <w:numFmt w:val="bullet"/>
      <w:lvlText w:val=""/>
      <w:lvlJc w:val="left"/>
      <w:pPr>
        <w:ind w:left="2892" w:hanging="360"/>
      </w:pPr>
      <w:rPr>
        <w:rFonts w:ascii="Wingdings" w:hAnsi="Wingdings" w:hint="default"/>
      </w:rPr>
    </w:lvl>
    <w:lvl w:ilvl="6" w:tplc="080C0001" w:tentative="1">
      <w:start w:val="1"/>
      <w:numFmt w:val="bullet"/>
      <w:lvlText w:val=""/>
      <w:lvlJc w:val="left"/>
      <w:pPr>
        <w:ind w:left="3612" w:hanging="360"/>
      </w:pPr>
      <w:rPr>
        <w:rFonts w:ascii="Symbol" w:hAnsi="Symbol" w:hint="default"/>
      </w:rPr>
    </w:lvl>
    <w:lvl w:ilvl="7" w:tplc="080C0003" w:tentative="1">
      <w:start w:val="1"/>
      <w:numFmt w:val="bullet"/>
      <w:lvlText w:val="o"/>
      <w:lvlJc w:val="left"/>
      <w:pPr>
        <w:ind w:left="4332" w:hanging="360"/>
      </w:pPr>
      <w:rPr>
        <w:rFonts w:ascii="Courier New" w:hAnsi="Courier New" w:cs="Courier New" w:hint="default"/>
      </w:rPr>
    </w:lvl>
    <w:lvl w:ilvl="8" w:tplc="080C0005" w:tentative="1">
      <w:start w:val="1"/>
      <w:numFmt w:val="bullet"/>
      <w:lvlText w:val=""/>
      <w:lvlJc w:val="left"/>
      <w:pPr>
        <w:ind w:left="5052" w:hanging="360"/>
      </w:pPr>
      <w:rPr>
        <w:rFonts w:ascii="Wingdings" w:hAnsi="Wingdings" w:hint="default"/>
      </w:rPr>
    </w:lvl>
  </w:abstractNum>
  <w:abstractNum w:abstractNumId="3" w15:restartNumberingAfterBreak="0">
    <w:nsid w:val="0CC22643"/>
    <w:multiLevelType w:val="hybridMultilevel"/>
    <w:tmpl w:val="12327EAE"/>
    <w:lvl w:ilvl="0" w:tplc="5D0C03D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FD17B3"/>
    <w:multiLevelType w:val="hybridMultilevel"/>
    <w:tmpl w:val="E682B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82049F"/>
    <w:multiLevelType w:val="hybridMultilevel"/>
    <w:tmpl w:val="20C4528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7"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8" w15:restartNumberingAfterBreak="0">
    <w:nsid w:val="2A275F5A"/>
    <w:multiLevelType w:val="hybridMultilevel"/>
    <w:tmpl w:val="815AD8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D6F34AA"/>
    <w:multiLevelType w:val="hybridMultilevel"/>
    <w:tmpl w:val="F628E9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C136C3F"/>
    <w:multiLevelType w:val="hybridMultilevel"/>
    <w:tmpl w:val="DC6EF0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BF3977"/>
    <w:multiLevelType w:val="hybridMultilevel"/>
    <w:tmpl w:val="9904CB16"/>
    <w:lvl w:ilvl="0" w:tplc="AF9C9D4A">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100BB4"/>
    <w:multiLevelType w:val="hybridMultilevel"/>
    <w:tmpl w:val="318E8E02"/>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8410E060">
      <w:start w:val="1"/>
      <w:numFmt w:val="upperLetter"/>
      <w:lvlText w:val="%2."/>
      <w:lvlJc w:val="left"/>
      <w:pPr>
        <w:tabs>
          <w:tab w:val="num" w:pos="1440"/>
        </w:tabs>
        <w:ind w:left="1440" w:hanging="360"/>
      </w:pPr>
      <w:rPr>
        <w:rFonts w:ascii="Comic Sans MS" w:eastAsia="ヒラギノ角ゴ Pro W3" w:hAnsi="Comic Sans M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50BF7"/>
    <w:multiLevelType w:val="hybridMultilevel"/>
    <w:tmpl w:val="242C371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5"/>
  </w:num>
  <w:num w:numId="5">
    <w:abstractNumId w:val="3"/>
  </w:num>
  <w:num w:numId="6">
    <w:abstractNumId w:val="4"/>
  </w:num>
  <w:num w:numId="7">
    <w:abstractNumId w:val="8"/>
  </w:num>
  <w:num w:numId="8">
    <w:abstractNumId w:val="2"/>
  </w:num>
  <w:num w:numId="9">
    <w:abstractNumId w:val="11"/>
  </w:num>
  <w:num w:numId="10">
    <w:abstractNumId w:val="9"/>
  </w:num>
  <w:num w:numId="11">
    <w:abstractNumId w:val="13"/>
  </w:num>
  <w:num w:numId="12">
    <w:abstractNumId w:val="1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91"/>
    <w:rsid w:val="00002006"/>
    <w:rsid w:val="00021BAE"/>
    <w:rsid w:val="00052E90"/>
    <w:rsid w:val="00053195"/>
    <w:rsid w:val="00065FB4"/>
    <w:rsid w:val="0012207C"/>
    <w:rsid w:val="00154001"/>
    <w:rsid w:val="00160611"/>
    <w:rsid w:val="00175727"/>
    <w:rsid w:val="001C231A"/>
    <w:rsid w:val="001F2786"/>
    <w:rsid w:val="001F2EB3"/>
    <w:rsid w:val="001F4F82"/>
    <w:rsid w:val="002218F9"/>
    <w:rsid w:val="002473D6"/>
    <w:rsid w:val="00374275"/>
    <w:rsid w:val="00390466"/>
    <w:rsid w:val="00394B95"/>
    <w:rsid w:val="003A0288"/>
    <w:rsid w:val="00412729"/>
    <w:rsid w:val="00455B69"/>
    <w:rsid w:val="0047686F"/>
    <w:rsid w:val="0048705D"/>
    <w:rsid w:val="00487F01"/>
    <w:rsid w:val="004A3CF5"/>
    <w:rsid w:val="004C3097"/>
    <w:rsid w:val="00502549"/>
    <w:rsid w:val="00503344"/>
    <w:rsid w:val="00516312"/>
    <w:rsid w:val="00520A29"/>
    <w:rsid w:val="0056139D"/>
    <w:rsid w:val="00597526"/>
    <w:rsid w:val="005B1952"/>
    <w:rsid w:val="005B7594"/>
    <w:rsid w:val="005F6A5B"/>
    <w:rsid w:val="0065303F"/>
    <w:rsid w:val="00692813"/>
    <w:rsid w:val="006B7968"/>
    <w:rsid w:val="006E6D5A"/>
    <w:rsid w:val="00705AF9"/>
    <w:rsid w:val="0071008A"/>
    <w:rsid w:val="0071523A"/>
    <w:rsid w:val="007361BC"/>
    <w:rsid w:val="00751228"/>
    <w:rsid w:val="00794FD1"/>
    <w:rsid w:val="007A5470"/>
    <w:rsid w:val="007A6706"/>
    <w:rsid w:val="007A6EB4"/>
    <w:rsid w:val="007D00E9"/>
    <w:rsid w:val="008238CB"/>
    <w:rsid w:val="00861DB4"/>
    <w:rsid w:val="008B51C6"/>
    <w:rsid w:val="00936531"/>
    <w:rsid w:val="00975AFB"/>
    <w:rsid w:val="009E68F5"/>
    <w:rsid w:val="00A06C26"/>
    <w:rsid w:val="00A3785B"/>
    <w:rsid w:val="00A41D14"/>
    <w:rsid w:val="00A91A64"/>
    <w:rsid w:val="00AD4CFB"/>
    <w:rsid w:val="00B165B3"/>
    <w:rsid w:val="00B1724F"/>
    <w:rsid w:val="00B74391"/>
    <w:rsid w:val="00B97DAA"/>
    <w:rsid w:val="00BA2196"/>
    <w:rsid w:val="00BD35C0"/>
    <w:rsid w:val="00C27ACD"/>
    <w:rsid w:val="00C67583"/>
    <w:rsid w:val="00C76AA8"/>
    <w:rsid w:val="00CC7590"/>
    <w:rsid w:val="00D063AF"/>
    <w:rsid w:val="00D36592"/>
    <w:rsid w:val="00D5632D"/>
    <w:rsid w:val="00DB4C4D"/>
    <w:rsid w:val="00DC5FA6"/>
    <w:rsid w:val="00DF64D5"/>
    <w:rsid w:val="00E247EB"/>
    <w:rsid w:val="00E80BDC"/>
    <w:rsid w:val="00F04B53"/>
    <w:rsid w:val="00F210DF"/>
    <w:rsid w:val="00F21855"/>
    <w:rsid w:val="00F326D7"/>
    <w:rsid w:val="00F544CA"/>
    <w:rsid w:val="00FF0AFB"/>
    <w:rsid w:val="00FF79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A6D"/>
  <w15:docId w15:val="{EF14467A-8405-42DE-AF76-EA1428E2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391"/>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74391"/>
    <w:pPr>
      <w:keepNext/>
      <w:spacing w:before="240" w:after="60"/>
      <w:outlineLvl w:val="0"/>
    </w:pPr>
    <w:rPr>
      <w:rFonts w:ascii="Arial" w:hAnsi="Arial"/>
      <w:b/>
      <w:kern w:val="28"/>
      <w:sz w:val="28"/>
      <w:szCs w:val="20"/>
      <w:lang w:eastAsia="en-US"/>
    </w:rPr>
  </w:style>
  <w:style w:type="paragraph" w:styleId="Titre2">
    <w:name w:val="heading 2"/>
    <w:basedOn w:val="Normal"/>
    <w:next w:val="Normal"/>
    <w:link w:val="Titre2Car"/>
    <w:qFormat/>
    <w:rsid w:val="00B74391"/>
    <w:pPr>
      <w:keepNext/>
      <w:jc w:val="center"/>
      <w:outlineLvl w:val="1"/>
    </w:pPr>
    <w:rPr>
      <w:b/>
      <w:sz w:val="56"/>
      <w:szCs w:val="20"/>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4391"/>
    <w:rPr>
      <w:rFonts w:ascii="Arial" w:eastAsia="Times New Roman" w:hAnsi="Arial" w:cs="Times New Roman"/>
      <w:b/>
      <w:kern w:val="28"/>
      <w:sz w:val="28"/>
      <w:szCs w:val="20"/>
      <w:lang w:val="fr-FR"/>
    </w:rPr>
  </w:style>
  <w:style w:type="character" w:customStyle="1" w:styleId="Titre2Car">
    <w:name w:val="Titre 2 Car"/>
    <w:basedOn w:val="Policepardfaut"/>
    <w:link w:val="Titre2"/>
    <w:rsid w:val="00B74391"/>
    <w:rPr>
      <w:rFonts w:ascii="Times New Roman" w:eastAsia="Times New Roman" w:hAnsi="Times New Roman" w:cs="Times New Roman"/>
      <w:b/>
      <w:sz w:val="56"/>
      <w:szCs w:val="20"/>
      <w:u w:val="single"/>
    </w:rPr>
  </w:style>
  <w:style w:type="paragraph" w:styleId="Paragraphedeliste">
    <w:name w:val="List Paragraph"/>
    <w:basedOn w:val="Normal"/>
    <w:uiPriority w:val="34"/>
    <w:qFormat/>
    <w:rsid w:val="00B74391"/>
    <w:pPr>
      <w:ind w:left="720"/>
      <w:contextualSpacing/>
    </w:pPr>
  </w:style>
  <w:style w:type="paragraph" w:customStyle="1" w:styleId="Style2">
    <w:name w:val="Style2"/>
    <w:basedOn w:val="Normal"/>
    <w:qFormat/>
    <w:rsid w:val="00B74391"/>
    <w:pPr>
      <w:numPr>
        <w:numId w:val="2"/>
      </w:numPr>
      <w:pBdr>
        <w:top w:val="single" w:sz="2" w:space="1" w:color="auto"/>
        <w:left w:val="single" w:sz="2" w:space="4" w:color="auto"/>
        <w:bottom w:val="single" w:sz="2" w:space="1" w:color="auto"/>
        <w:right w:val="single" w:sz="2" w:space="4" w:color="auto"/>
      </w:pBdr>
      <w:ind w:left="357" w:hanging="357"/>
      <w:jc w:val="center"/>
      <w:outlineLvl w:val="0"/>
    </w:pPr>
    <w:rPr>
      <w:smallCaps/>
      <w:sz w:val="28"/>
      <w:szCs w:val="20"/>
      <w:lang w:eastAsia="de-DE"/>
    </w:rPr>
  </w:style>
  <w:style w:type="paragraph" w:styleId="Sansinterligne">
    <w:name w:val="No Spacing"/>
    <w:link w:val="SansinterligneCar"/>
    <w:uiPriority w:val="1"/>
    <w:qFormat/>
    <w:rsid w:val="00B74391"/>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B74391"/>
    <w:rPr>
      <w:rFonts w:eastAsiaTheme="minorEastAsia"/>
      <w:lang w:val="fr-FR"/>
    </w:rPr>
  </w:style>
  <w:style w:type="paragraph" w:styleId="Textedebulles">
    <w:name w:val="Balloon Text"/>
    <w:basedOn w:val="Normal"/>
    <w:link w:val="TextedebullesCar"/>
    <w:uiPriority w:val="99"/>
    <w:semiHidden/>
    <w:unhideWhenUsed/>
    <w:rsid w:val="00B74391"/>
    <w:rPr>
      <w:rFonts w:ascii="Tahoma" w:hAnsi="Tahoma" w:cs="Tahoma"/>
      <w:sz w:val="16"/>
      <w:szCs w:val="16"/>
    </w:rPr>
  </w:style>
  <w:style w:type="character" w:customStyle="1" w:styleId="TextedebullesCar">
    <w:name w:val="Texte de bulles Car"/>
    <w:basedOn w:val="Policepardfaut"/>
    <w:link w:val="Textedebulles"/>
    <w:uiPriority w:val="99"/>
    <w:semiHidden/>
    <w:rsid w:val="00B74391"/>
    <w:rPr>
      <w:rFonts w:ascii="Tahoma" w:eastAsia="Times New Roman" w:hAnsi="Tahoma" w:cs="Tahoma"/>
      <w:sz w:val="16"/>
      <w:szCs w:val="16"/>
      <w:lang w:val="fr-FR" w:eastAsia="fr-FR"/>
    </w:rPr>
  </w:style>
  <w:style w:type="paragraph" w:styleId="Corpsdetexte3">
    <w:name w:val="Body Text 3"/>
    <w:basedOn w:val="Normal"/>
    <w:link w:val="Corpsdetexte3Car"/>
    <w:uiPriority w:val="99"/>
    <w:semiHidden/>
    <w:unhideWhenUsed/>
    <w:rsid w:val="00B74391"/>
    <w:pPr>
      <w:spacing w:after="120" w:line="240" w:lineRule="atLeast"/>
      <w:jc w:val="both"/>
    </w:pPr>
    <w:rPr>
      <w:color w:val="000000"/>
      <w:sz w:val="16"/>
      <w:szCs w:val="16"/>
      <w:lang w:eastAsia="de-DE"/>
    </w:rPr>
  </w:style>
  <w:style w:type="character" w:customStyle="1" w:styleId="Corpsdetexte3Car">
    <w:name w:val="Corps de texte 3 Car"/>
    <w:basedOn w:val="Policepardfaut"/>
    <w:link w:val="Corpsdetexte3"/>
    <w:uiPriority w:val="99"/>
    <w:semiHidden/>
    <w:rsid w:val="00B74391"/>
    <w:rPr>
      <w:rFonts w:ascii="Times New Roman" w:eastAsia="Times New Roman" w:hAnsi="Times New Roman" w:cs="Times New Roman"/>
      <w:color w:val="000000"/>
      <w:sz w:val="16"/>
      <w:szCs w:val="16"/>
      <w:lang w:val="fr-FR" w:eastAsia="de-DE"/>
    </w:rPr>
  </w:style>
  <w:style w:type="table" w:styleId="Grilledutableau">
    <w:name w:val="Table Grid"/>
    <w:basedOn w:val="TableauNormal"/>
    <w:uiPriority w:val="59"/>
    <w:rsid w:val="00D5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rtnum11">
    <w:name w:val="para-artnum11"/>
    <w:basedOn w:val="Normal"/>
    <w:rsid w:val="007A6EB4"/>
    <w:pPr>
      <w:spacing w:before="47" w:after="38" w:line="360" w:lineRule="atLeast"/>
      <w:jc w:val="both"/>
    </w:pPr>
    <w:rPr>
      <w:lang w:val="fr-BE" w:eastAsia="fr-BE"/>
    </w:rPr>
  </w:style>
  <w:style w:type="character" w:customStyle="1" w:styleId="modif">
    <w:name w:val="modif"/>
    <w:basedOn w:val="Policepardfaut"/>
    <w:rsid w:val="0071008A"/>
    <w:rPr>
      <w:i/>
      <w:iCs/>
    </w:rPr>
  </w:style>
  <w:style w:type="paragraph" w:styleId="En-tte">
    <w:name w:val="header"/>
    <w:basedOn w:val="Normal"/>
    <w:link w:val="En-tteCar"/>
    <w:uiPriority w:val="99"/>
    <w:unhideWhenUsed/>
    <w:rsid w:val="00705AF9"/>
    <w:pPr>
      <w:tabs>
        <w:tab w:val="center" w:pos="4536"/>
        <w:tab w:val="right" w:pos="9072"/>
      </w:tabs>
    </w:pPr>
  </w:style>
  <w:style w:type="character" w:customStyle="1" w:styleId="En-tteCar">
    <w:name w:val="En-tête Car"/>
    <w:basedOn w:val="Policepardfaut"/>
    <w:link w:val="En-tte"/>
    <w:uiPriority w:val="99"/>
    <w:rsid w:val="00705AF9"/>
    <w:rPr>
      <w:rFonts w:ascii="Times New Roman" w:eastAsia="Times New Roman" w:hAnsi="Times New Roman" w:cs="Times New Roman"/>
      <w:sz w:val="24"/>
      <w:szCs w:val="24"/>
      <w:lang w:val="fr-FR" w:eastAsia="fr-FR"/>
    </w:rPr>
  </w:style>
  <w:style w:type="paragraph" w:styleId="Pieddepage">
    <w:name w:val="footer"/>
    <w:basedOn w:val="Normal"/>
    <w:link w:val="PieddepageCar"/>
    <w:unhideWhenUsed/>
    <w:rsid w:val="00705AF9"/>
    <w:pPr>
      <w:tabs>
        <w:tab w:val="center" w:pos="4536"/>
        <w:tab w:val="right" w:pos="9072"/>
      </w:tabs>
    </w:pPr>
  </w:style>
  <w:style w:type="character" w:customStyle="1" w:styleId="PieddepageCar">
    <w:name w:val="Pied de page Car"/>
    <w:basedOn w:val="Policepardfaut"/>
    <w:link w:val="Pieddepage"/>
    <w:rsid w:val="00705AF9"/>
    <w:rPr>
      <w:rFonts w:ascii="Times New Roman" w:eastAsia="Times New Roman" w:hAnsi="Times New Roman" w:cs="Times New Roman"/>
      <w:sz w:val="24"/>
      <w:szCs w:val="24"/>
      <w:lang w:val="fr-FR" w:eastAsia="fr-FR"/>
    </w:rPr>
  </w:style>
  <w:style w:type="paragraph" w:customStyle="1" w:styleId="2Div">
    <w:name w:val="2Div"/>
    <w:basedOn w:val="1DG"/>
    <w:next w:val="3dir"/>
    <w:rsid w:val="00002006"/>
    <w:pPr>
      <w:framePr w:wrap="auto"/>
    </w:pPr>
    <w:rPr>
      <w:sz w:val="20"/>
    </w:rPr>
  </w:style>
  <w:style w:type="paragraph" w:customStyle="1" w:styleId="1DG">
    <w:name w:val="1DG"/>
    <w:basedOn w:val="Normal"/>
    <w:next w:val="2Div"/>
    <w:rsid w:val="00002006"/>
    <w:pPr>
      <w:framePr w:w="4253" w:h="1701" w:hSpace="284" w:vSpace="1134" w:wrap="auto" w:vAnchor="page" w:hAnchor="margin" w:y="1985"/>
      <w:spacing w:after="60"/>
    </w:pPr>
    <w:rPr>
      <w:rFonts w:ascii="Arial" w:hAnsi="Arial"/>
      <w:caps/>
      <w:szCs w:val="20"/>
      <w:lang w:val="de-DE" w:eastAsia="de-DE"/>
    </w:rPr>
  </w:style>
  <w:style w:type="paragraph" w:customStyle="1" w:styleId="3dir">
    <w:name w:val="3dir"/>
    <w:basedOn w:val="2Div"/>
    <w:next w:val="Normal"/>
    <w:rsid w:val="00002006"/>
    <w:pPr>
      <w:framePr w:wrap="auto"/>
    </w:pPr>
    <w:rPr>
      <w:caps w:val="0"/>
    </w:rPr>
  </w:style>
  <w:style w:type="character" w:styleId="Marquedecommentaire">
    <w:name w:val="annotation reference"/>
    <w:basedOn w:val="Policepardfaut"/>
    <w:uiPriority w:val="99"/>
    <w:semiHidden/>
    <w:unhideWhenUsed/>
    <w:rsid w:val="00390466"/>
    <w:rPr>
      <w:sz w:val="16"/>
      <w:szCs w:val="16"/>
    </w:rPr>
  </w:style>
  <w:style w:type="paragraph" w:styleId="Commentaire">
    <w:name w:val="annotation text"/>
    <w:basedOn w:val="Normal"/>
    <w:link w:val="CommentaireCar"/>
    <w:uiPriority w:val="99"/>
    <w:semiHidden/>
    <w:unhideWhenUsed/>
    <w:rsid w:val="00390466"/>
    <w:rPr>
      <w:sz w:val="20"/>
      <w:szCs w:val="20"/>
    </w:rPr>
  </w:style>
  <w:style w:type="character" w:customStyle="1" w:styleId="CommentaireCar">
    <w:name w:val="Commentaire Car"/>
    <w:basedOn w:val="Policepardfaut"/>
    <w:link w:val="Commentaire"/>
    <w:uiPriority w:val="99"/>
    <w:semiHidden/>
    <w:rsid w:val="0039046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390466"/>
    <w:rPr>
      <w:b/>
      <w:bCs/>
    </w:rPr>
  </w:style>
  <w:style w:type="character" w:customStyle="1" w:styleId="ObjetducommentaireCar">
    <w:name w:val="Objet du commentaire Car"/>
    <w:basedOn w:val="CommentaireCar"/>
    <w:link w:val="Objetducommentaire"/>
    <w:uiPriority w:val="99"/>
    <w:semiHidden/>
    <w:rsid w:val="00390466"/>
    <w:rPr>
      <w:rFonts w:ascii="Times New Roman" w:eastAsia="Times New Roman" w:hAnsi="Times New Roman" w:cs="Times New Roman"/>
      <w:b/>
      <w:bCs/>
      <w:sz w:val="20"/>
      <w:szCs w:val="20"/>
      <w:lang w:val="fr-FR" w:eastAsia="fr-FR"/>
    </w:rPr>
  </w:style>
  <w:style w:type="character" w:styleId="Lienhypertexte">
    <w:name w:val="Hyperlink"/>
    <w:basedOn w:val="Policepardfaut"/>
    <w:uiPriority w:val="99"/>
    <w:unhideWhenUsed/>
    <w:rsid w:val="0071523A"/>
    <w:rPr>
      <w:color w:val="0000FF" w:themeColor="hyperlink"/>
      <w:u w:val="single"/>
    </w:rPr>
  </w:style>
  <w:style w:type="character" w:styleId="Mentionnonrsolue">
    <w:name w:val="Unresolved Mention"/>
    <w:basedOn w:val="Policepardfaut"/>
    <w:uiPriority w:val="99"/>
    <w:semiHidden/>
    <w:unhideWhenUsed/>
    <w:rsid w:val="0071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85600">
      <w:bodyDiv w:val="1"/>
      <w:marLeft w:val="0"/>
      <w:marRight w:val="0"/>
      <w:marTop w:val="0"/>
      <w:marBottom w:val="0"/>
      <w:divBdr>
        <w:top w:val="none" w:sz="0" w:space="0" w:color="auto"/>
        <w:left w:val="none" w:sz="0" w:space="0" w:color="auto"/>
        <w:bottom w:val="none" w:sz="0" w:space="0" w:color="auto"/>
        <w:right w:val="none" w:sz="0" w:space="0" w:color="auto"/>
      </w:divBdr>
      <w:divsChild>
        <w:div w:id="131875115">
          <w:marLeft w:val="0"/>
          <w:marRight w:val="0"/>
          <w:marTop w:val="0"/>
          <w:marBottom w:val="0"/>
          <w:divBdr>
            <w:top w:val="none" w:sz="0" w:space="0" w:color="auto"/>
            <w:left w:val="none" w:sz="0" w:space="0" w:color="auto"/>
            <w:bottom w:val="none" w:sz="0" w:space="0" w:color="auto"/>
            <w:right w:val="none" w:sz="0" w:space="0" w:color="auto"/>
          </w:divBdr>
          <w:divsChild>
            <w:div w:id="2140219835">
              <w:marLeft w:val="0"/>
              <w:marRight w:val="0"/>
              <w:marTop w:val="0"/>
              <w:marBottom w:val="0"/>
              <w:divBdr>
                <w:top w:val="none" w:sz="0" w:space="0" w:color="auto"/>
                <w:left w:val="none" w:sz="0" w:space="0" w:color="auto"/>
                <w:bottom w:val="none" w:sz="0" w:space="0" w:color="auto"/>
                <w:right w:val="none" w:sz="0" w:space="0" w:color="auto"/>
              </w:divBdr>
              <w:divsChild>
                <w:div w:id="134034065">
                  <w:marLeft w:val="0"/>
                  <w:marRight w:val="0"/>
                  <w:marTop w:val="0"/>
                  <w:marBottom w:val="0"/>
                  <w:divBdr>
                    <w:top w:val="none" w:sz="0" w:space="0" w:color="auto"/>
                    <w:left w:val="none" w:sz="0" w:space="0" w:color="auto"/>
                    <w:bottom w:val="none" w:sz="0" w:space="0" w:color="auto"/>
                    <w:right w:val="none" w:sz="0" w:space="0" w:color="auto"/>
                  </w:divBdr>
                  <w:divsChild>
                    <w:div w:id="200169932">
                      <w:marLeft w:val="0"/>
                      <w:marRight w:val="0"/>
                      <w:marTop w:val="0"/>
                      <w:marBottom w:val="1412"/>
                      <w:divBdr>
                        <w:top w:val="none" w:sz="0" w:space="0" w:color="auto"/>
                        <w:left w:val="none" w:sz="0" w:space="0" w:color="auto"/>
                        <w:bottom w:val="none" w:sz="0" w:space="0" w:color="auto"/>
                        <w:right w:val="none" w:sz="0" w:space="0" w:color="auto"/>
                      </w:divBdr>
                      <w:divsChild>
                        <w:div w:id="330066044">
                          <w:marLeft w:val="0"/>
                          <w:marRight w:val="0"/>
                          <w:marTop w:val="0"/>
                          <w:marBottom w:val="0"/>
                          <w:divBdr>
                            <w:top w:val="none" w:sz="0" w:space="0" w:color="auto"/>
                            <w:left w:val="none" w:sz="0" w:space="0" w:color="auto"/>
                            <w:bottom w:val="none" w:sz="0" w:space="0" w:color="auto"/>
                            <w:right w:val="none" w:sz="0" w:space="0" w:color="auto"/>
                          </w:divBdr>
                          <w:divsChild>
                            <w:div w:id="132791444">
                              <w:marLeft w:val="0"/>
                              <w:marRight w:val="0"/>
                              <w:marTop w:val="0"/>
                              <w:marBottom w:val="0"/>
                              <w:divBdr>
                                <w:top w:val="none" w:sz="0" w:space="0" w:color="auto"/>
                                <w:left w:val="none" w:sz="0" w:space="0" w:color="auto"/>
                                <w:bottom w:val="none" w:sz="0" w:space="0" w:color="auto"/>
                                <w:right w:val="none" w:sz="0" w:space="0" w:color="auto"/>
                              </w:divBdr>
                              <w:divsChild>
                                <w:div w:id="2105570973">
                                  <w:marLeft w:val="0"/>
                                  <w:marRight w:val="0"/>
                                  <w:marTop w:val="151"/>
                                  <w:marBottom w:val="0"/>
                                  <w:divBdr>
                                    <w:top w:val="none" w:sz="0" w:space="0" w:color="auto"/>
                                    <w:left w:val="none" w:sz="0" w:space="0" w:color="auto"/>
                                    <w:bottom w:val="none" w:sz="0" w:space="0" w:color="auto"/>
                                    <w:right w:val="none" w:sz="0" w:space="0" w:color="auto"/>
                                  </w:divBdr>
                                  <w:divsChild>
                                    <w:div w:id="1809011187">
                                      <w:marLeft w:val="0"/>
                                      <w:marRight w:val="0"/>
                                      <w:marTop w:val="235"/>
                                      <w:marBottom w:val="0"/>
                                      <w:divBdr>
                                        <w:top w:val="none" w:sz="0" w:space="0" w:color="auto"/>
                                        <w:left w:val="none" w:sz="0" w:space="0" w:color="auto"/>
                                        <w:bottom w:val="none" w:sz="0" w:space="0" w:color="auto"/>
                                        <w:right w:val="none" w:sz="0" w:space="0" w:color="auto"/>
                                      </w:divBdr>
                                      <w:divsChild>
                                        <w:div w:id="1960721932">
                                          <w:marLeft w:val="0"/>
                                          <w:marRight w:val="0"/>
                                          <w:marTop w:val="235"/>
                                          <w:marBottom w:val="0"/>
                                          <w:divBdr>
                                            <w:top w:val="none" w:sz="0" w:space="0" w:color="auto"/>
                                            <w:left w:val="none" w:sz="0" w:space="0" w:color="auto"/>
                                            <w:bottom w:val="none" w:sz="0" w:space="0" w:color="auto"/>
                                            <w:right w:val="none" w:sz="0" w:space="0" w:color="auto"/>
                                          </w:divBdr>
                                          <w:divsChild>
                                            <w:div w:id="878206735">
                                              <w:marLeft w:val="0"/>
                                              <w:marRight w:val="0"/>
                                              <w:marTop w:val="235"/>
                                              <w:marBottom w:val="0"/>
                                              <w:divBdr>
                                                <w:top w:val="none" w:sz="0" w:space="0" w:color="auto"/>
                                                <w:left w:val="none" w:sz="0" w:space="0" w:color="auto"/>
                                                <w:bottom w:val="none" w:sz="0" w:space="0" w:color="auto"/>
                                                <w:right w:val="none" w:sz="0" w:space="0" w:color="auto"/>
                                              </w:divBdr>
                                              <w:divsChild>
                                                <w:div w:id="953246018">
                                                  <w:marLeft w:val="0"/>
                                                  <w:marRight w:val="0"/>
                                                  <w:marTop w:val="235"/>
                                                  <w:marBottom w:val="0"/>
                                                  <w:divBdr>
                                                    <w:top w:val="none" w:sz="0" w:space="0" w:color="auto"/>
                                                    <w:left w:val="none" w:sz="0" w:space="0" w:color="auto"/>
                                                    <w:bottom w:val="none" w:sz="0" w:space="0" w:color="auto"/>
                                                    <w:right w:val="none" w:sz="0" w:space="0" w:color="auto"/>
                                                  </w:divBdr>
                                                  <w:divsChild>
                                                    <w:div w:id="701592996">
                                                      <w:marLeft w:val="0"/>
                                                      <w:marRight w:val="0"/>
                                                      <w:marTop w:val="235"/>
                                                      <w:marBottom w:val="0"/>
                                                      <w:divBdr>
                                                        <w:top w:val="none" w:sz="0" w:space="0" w:color="auto"/>
                                                        <w:left w:val="none" w:sz="0" w:space="0" w:color="auto"/>
                                                        <w:bottom w:val="none" w:sz="0" w:space="0" w:color="auto"/>
                                                        <w:right w:val="none" w:sz="0" w:space="0" w:color="auto"/>
                                                      </w:divBdr>
                                                      <w:divsChild>
                                                        <w:div w:id="39987237">
                                                          <w:marLeft w:val="0"/>
                                                          <w:marRight w:val="0"/>
                                                          <w:marTop w:val="235"/>
                                                          <w:marBottom w:val="0"/>
                                                          <w:divBdr>
                                                            <w:top w:val="none" w:sz="0" w:space="0" w:color="auto"/>
                                                            <w:left w:val="none" w:sz="0" w:space="0" w:color="auto"/>
                                                            <w:bottom w:val="none" w:sz="0" w:space="0" w:color="auto"/>
                                                            <w:right w:val="none" w:sz="0" w:space="0" w:color="auto"/>
                                                          </w:divBdr>
                                                          <w:divsChild>
                                                            <w:div w:id="144483863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21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tionsociale.wallonie.be/egalite-chances/egalite-homme-fe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82C1E-884B-44ED-BB0A-82284DB5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6</Pages>
  <Words>1480</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Manuel de l’Inspection</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l’Inspection</dc:title>
  <dc:subject>Partie Services et Dispositifs d’accompagnement des violences entre partenaires et des violences fondées sur le genre</dc:subject>
  <dc:creator>DGO5-DULIEU Marie-Jullie</dc:creator>
  <cp:lastModifiedBy>GROLET Sylvie</cp:lastModifiedBy>
  <cp:revision>19</cp:revision>
  <cp:lastPrinted>2019-06-04T09:04:00Z</cp:lastPrinted>
  <dcterms:created xsi:type="dcterms:W3CDTF">2019-05-07T09:45:00Z</dcterms:created>
  <dcterms:modified xsi:type="dcterms:W3CDTF">2019-06-04T12:07:00Z</dcterms:modified>
</cp:coreProperties>
</file>