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05DC3" w14:textId="77777777" w:rsidR="00BA2847" w:rsidRDefault="00BA2847" w:rsidP="00BA2847"/>
    <w:p w14:paraId="2FB9FDB3" w14:textId="17C888E0" w:rsidR="00BA2847" w:rsidRDefault="00BA2847" w:rsidP="00BA2847">
      <w:pPr>
        <w:pStyle w:val="Titre1"/>
      </w:pPr>
      <w:bookmarkStart w:id="0" w:name="_Toc10532366"/>
      <w:bookmarkStart w:id="1" w:name="_Toc63773565"/>
      <w:r>
        <w:t>SINE</w:t>
      </w:r>
      <w:bookmarkEnd w:id="0"/>
      <w:bookmarkEnd w:id="1"/>
      <w:r>
        <w:t xml:space="preserve"> CPAS</w:t>
      </w:r>
    </w:p>
    <w:p w14:paraId="0337C67B" w14:textId="77777777" w:rsidR="00BA2847" w:rsidRPr="00BA2847" w:rsidRDefault="00BA2847" w:rsidP="00BA2847"/>
    <w:p w14:paraId="0D46793F" w14:textId="6D8A5EEB" w:rsidR="00BA2847" w:rsidRPr="007D5861" w:rsidRDefault="00BA2847" w:rsidP="00BA2847">
      <w:pPr>
        <w:pStyle w:val="Titre2"/>
      </w:pPr>
      <w:bookmarkStart w:id="2" w:name="_Toc63773566"/>
      <w:bookmarkStart w:id="3" w:name="_Hlk85696335"/>
      <w:r>
        <w:t>Qu’est-ce que la mesure SINE</w:t>
      </w:r>
      <w:r w:rsidR="7C8AA968">
        <w:t xml:space="preserve"> CPAS</w:t>
      </w:r>
      <w:r>
        <w:t> ?</w:t>
      </w:r>
      <w:bookmarkEnd w:id="2"/>
    </w:p>
    <w:p w14:paraId="0D7F5B48" w14:textId="4BEC0190" w:rsidR="0F0A0B8E" w:rsidRDefault="0F0A0B8E" w:rsidP="4D7614E1">
      <w:pPr>
        <w:ind w:left="360"/>
        <w:rPr>
          <w:rFonts w:eastAsiaTheme="minorEastAsia"/>
          <w:color w:val="333333"/>
        </w:rPr>
      </w:pPr>
      <w:r w:rsidRPr="4D7614E1">
        <w:rPr>
          <w:rFonts w:eastAsiaTheme="minorEastAsia"/>
          <w:color w:val="333333"/>
        </w:rPr>
        <w:t xml:space="preserve">La mesure SINE vise à réinsérer les demandeurs d'emplois </w:t>
      </w:r>
      <w:r w:rsidR="5FDA4FA7" w:rsidRPr="4D7614E1">
        <w:rPr>
          <w:rFonts w:eastAsiaTheme="minorEastAsia"/>
          <w:color w:val="333333"/>
        </w:rPr>
        <w:t xml:space="preserve">éloignés du </w:t>
      </w:r>
      <w:r w:rsidRPr="4D7614E1">
        <w:rPr>
          <w:rFonts w:eastAsiaTheme="minorEastAsia"/>
          <w:color w:val="333333"/>
        </w:rPr>
        <w:t>marché du travail dans le secteur de l'économie sociale</w:t>
      </w:r>
      <w:r w:rsidR="4B75BCE6" w:rsidRPr="4D7614E1">
        <w:rPr>
          <w:rFonts w:eastAsiaTheme="minorEastAsia"/>
          <w:color w:val="333333"/>
        </w:rPr>
        <w:t>.</w:t>
      </w:r>
      <w:r w:rsidRPr="4D7614E1">
        <w:rPr>
          <w:rFonts w:eastAsiaTheme="minorEastAsia"/>
          <w:color w:val="333333"/>
        </w:rPr>
        <w:t xml:space="preserve"> L'objectif ultime est </w:t>
      </w:r>
      <w:r w:rsidR="1E7F34D9" w:rsidRPr="4D7614E1">
        <w:rPr>
          <w:rFonts w:eastAsiaTheme="minorEastAsia"/>
          <w:color w:val="333333"/>
        </w:rPr>
        <w:t xml:space="preserve">l’intégration de ce public dans le marché du travail. </w:t>
      </w:r>
    </w:p>
    <w:p w14:paraId="3015A503" w14:textId="7A387995" w:rsidR="00BA2847" w:rsidRPr="007D5861" w:rsidRDefault="779A0227" w:rsidP="3D03B188">
      <w:pPr>
        <w:ind w:left="360"/>
        <w:rPr>
          <w:rFonts w:ascii="Calibri" w:eastAsia="Calibri" w:hAnsi="Calibri" w:cs="Times New Roman"/>
        </w:rPr>
      </w:pPr>
      <w:r w:rsidRPr="5AEC6CFD">
        <w:rPr>
          <w:rFonts w:ascii="Calibri" w:eastAsia="Calibri" w:hAnsi="Calibri" w:cs="Times New Roman"/>
        </w:rPr>
        <w:t xml:space="preserve">L’engagement doit être constaté par écrit et prévoir un horaire d’au moins un </w:t>
      </w:r>
      <w:r w:rsidR="00391112" w:rsidRPr="5AEC6CFD">
        <w:rPr>
          <w:rFonts w:ascii="Calibri" w:eastAsia="Calibri" w:hAnsi="Calibri" w:cs="Times New Roman"/>
        </w:rPr>
        <w:t>mi-</w:t>
      </w:r>
      <w:proofErr w:type="gramStart"/>
      <w:r w:rsidR="00391112" w:rsidRPr="5AEC6CFD">
        <w:rPr>
          <w:rFonts w:ascii="Calibri" w:eastAsia="Calibri" w:hAnsi="Calibri" w:cs="Times New Roman"/>
        </w:rPr>
        <w:t>temps</w:t>
      </w:r>
      <w:r w:rsidR="543B3A38" w:rsidRPr="5AEC6CFD">
        <w:rPr>
          <w:rFonts w:ascii="Calibri" w:eastAsia="Calibri" w:hAnsi="Calibri" w:cs="Times New Roman"/>
        </w:rPr>
        <w:t xml:space="preserve"> </w:t>
      </w:r>
      <w:r w:rsidR="00391112">
        <w:rPr>
          <w:rFonts w:ascii="Calibri" w:eastAsia="Calibri" w:hAnsi="Calibri" w:cs="Times New Roman"/>
        </w:rPr>
        <w:t>.</w:t>
      </w:r>
      <w:proofErr w:type="gramEnd"/>
    </w:p>
    <w:p w14:paraId="3B345224" w14:textId="77777777" w:rsidR="00BA2847" w:rsidRPr="007D5861" w:rsidRDefault="00BA2847" w:rsidP="00BA2847">
      <w:pPr>
        <w:pStyle w:val="Titre2"/>
      </w:pPr>
      <w:bookmarkStart w:id="4" w:name="_Toc10532368"/>
      <w:bookmarkStart w:id="5" w:name="_Toc63773567"/>
      <w:r w:rsidRPr="007D5861">
        <w:t>Qui peut prétendre à la mesure SINE CPAS</w:t>
      </w:r>
      <w:r>
        <w:t xml:space="preserve"> et pour quelle durée</w:t>
      </w:r>
      <w:r w:rsidRPr="007D5861">
        <w:t> ?</w:t>
      </w:r>
      <w:bookmarkEnd w:id="4"/>
      <w:bookmarkEnd w:id="5"/>
    </w:p>
    <w:p w14:paraId="63E38E9C" w14:textId="5FF50D1E" w:rsidR="00BA2847" w:rsidRPr="007D5861" w:rsidRDefault="00BA2847" w:rsidP="3D03B188">
      <w:pPr>
        <w:ind w:left="360"/>
        <w:rPr>
          <w:rFonts w:ascii="Calibri" w:eastAsia="Calibri" w:hAnsi="Calibri" w:cs="Times New Roman"/>
        </w:rPr>
      </w:pPr>
      <w:r w:rsidRPr="1CBE7BEF">
        <w:rPr>
          <w:rFonts w:ascii="Calibri" w:eastAsia="Calibri" w:hAnsi="Calibri" w:cs="Times New Roman"/>
        </w:rPr>
        <w:t xml:space="preserve">Les ayants droits à l’intégration sociale ou à une aide sociale financière </w:t>
      </w:r>
      <w:r w:rsidR="2A8A9434" w:rsidRPr="1CBE7BEF">
        <w:rPr>
          <w:rFonts w:ascii="Calibri" w:eastAsia="Calibri" w:hAnsi="Calibri" w:cs="Times New Roman"/>
        </w:rPr>
        <w:t>qui sont :</w:t>
      </w:r>
    </w:p>
    <w:p w14:paraId="613FF0CA" w14:textId="5B741D99" w:rsidR="00BA2847" w:rsidRPr="007D5861" w:rsidRDefault="779A0227" w:rsidP="1CBE7BEF">
      <w:pPr>
        <w:pStyle w:val="Paragraphedeliste"/>
        <w:numPr>
          <w:ilvl w:val="0"/>
          <w:numId w:val="9"/>
        </w:numPr>
        <w:rPr>
          <w:rFonts w:ascii="Calibri" w:eastAsia="Calibri" w:hAnsi="Calibri" w:cs="Times New Roman"/>
        </w:rPr>
      </w:pPr>
      <w:proofErr w:type="gramStart"/>
      <w:r w:rsidRPr="5AEC6CFD">
        <w:rPr>
          <w:rFonts w:ascii="Calibri" w:eastAsia="Calibri" w:hAnsi="Calibri" w:cs="Times New Roman"/>
        </w:rPr>
        <w:t>sans</w:t>
      </w:r>
      <w:proofErr w:type="gramEnd"/>
      <w:r w:rsidRPr="5AEC6CFD">
        <w:rPr>
          <w:rFonts w:ascii="Calibri" w:eastAsia="Calibri" w:hAnsi="Calibri" w:cs="Times New Roman"/>
        </w:rPr>
        <w:t xml:space="preserve"> certificat d’études secondaires supérieures</w:t>
      </w:r>
      <w:r w:rsidR="27CEA997" w:rsidRPr="5AEC6CFD">
        <w:rPr>
          <w:rFonts w:ascii="Calibri" w:eastAsia="Calibri" w:hAnsi="Calibri" w:cs="Times New Roman"/>
        </w:rPr>
        <w:t xml:space="preserve"> </w:t>
      </w:r>
      <w:r w:rsidR="4269D928" w:rsidRPr="5AEC6CFD">
        <w:rPr>
          <w:rFonts w:ascii="Calibri" w:eastAsia="Calibri" w:hAnsi="Calibri" w:cs="Times New Roman"/>
        </w:rPr>
        <w:t>;</w:t>
      </w:r>
    </w:p>
    <w:p w14:paraId="30FB5EB8" w14:textId="504C8B15" w:rsidR="774E366E" w:rsidRDefault="6ADAFD65" w:rsidP="1CBE7BEF">
      <w:pPr>
        <w:pStyle w:val="Paragraphedeliste"/>
        <w:numPr>
          <w:ilvl w:val="0"/>
          <w:numId w:val="9"/>
        </w:numPr>
        <w:rPr>
          <w:rFonts w:ascii="Calibri" w:eastAsia="Calibri" w:hAnsi="Calibri" w:cs="Times New Roman"/>
        </w:rPr>
      </w:pPr>
      <w:r w:rsidRPr="5AEC6CFD">
        <w:rPr>
          <w:rFonts w:ascii="Calibri" w:eastAsia="Calibri" w:hAnsi="Calibri" w:cs="Times New Roman"/>
        </w:rPr>
        <w:t>“inactifs” depuis un certain temps</w:t>
      </w:r>
    </w:p>
    <w:p w14:paraId="476EA573" w14:textId="53688CC4" w:rsidR="1FB4CB02" w:rsidRDefault="1FB4CB02" w:rsidP="5AEC6CFD">
      <w:r>
        <w:rPr>
          <w:noProof/>
        </w:rPr>
        <w:drawing>
          <wp:inline distT="0" distB="0" distL="0" distR="0" wp14:anchorId="7C80ED1B" wp14:editId="5CCF75F0">
            <wp:extent cx="6629400" cy="3981450"/>
            <wp:effectExtent l="0" t="0" r="0" b="0"/>
            <wp:docPr id="488106784" name="Image 488106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6629400" cy="3981450"/>
                    </a:xfrm>
                    <a:prstGeom prst="rect">
                      <a:avLst/>
                    </a:prstGeom>
                  </pic:spPr>
                </pic:pic>
              </a:graphicData>
            </a:graphic>
          </wp:inline>
        </w:drawing>
      </w:r>
    </w:p>
    <w:p w14:paraId="0491181F" w14:textId="77777777" w:rsidR="00BA2847" w:rsidRPr="007D5861" w:rsidRDefault="00BA2847" w:rsidP="00BA2847">
      <w:pPr>
        <w:pStyle w:val="Titre2"/>
      </w:pPr>
      <w:bookmarkStart w:id="6" w:name="_Toc10532369"/>
      <w:bookmarkStart w:id="7" w:name="_Toc63773568"/>
      <w:bookmarkStart w:id="8" w:name="_Hlk85696353"/>
      <w:bookmarkEnd w:id="3"/>
      <w:r>
        <w:t>Quels sont les avantages de la mesure SINE pour l’employeur ?</w:t>
      </w:r>
      <w:bookmarkEnd w:id="6"/>
      <w:bookmarkEnd w:id="7"/>
    </w:p>
    <w:p w14:paraId="7D436402" w14:textId="27ADE894" w:rsidR="4D7614E1" w:rsidRDefault="4D7614E1" w:rsidP="4D7614E1"/>
    <w:p w14:paraId="2563C9D5" w14:textId="64FF3797" w:rsidR="24627A13" w:rsidRDefault="24627A13" w:rsidP="4D7614E1">
      <w:r>
        <w:t>(</w:t>
      </w:r>
      <w:proofErr w:type="gramStart"/>
      <w:r>
        <w:t>voir</w:t>
      </w:r>
      <w:proofErr w:type="gramEnd"/>
      <w:r>
        <w:t xml:space="preserve"> tableau infra)</w:t>
      </w:r>
    </w:p>
    <w:p w14:paraId="123A8D2B" w14:textId="1D337592" w:rsidR="00BA2847" w:rsidRPr="007D5861" w:rsidRDefault="00BA2847" w:rsidP="3D03B188">
      <w:pPr>
        <w:ind w:left="360"/>
        <w:rPr>
          <w:rFonts w:ascii="Calibri" w:eastAsia="Calibri" w:hAnsi="Calibri" w:cs="Times New Roman"/>
        </w:rPr>
      </w:pPr>
      <w:r w:rsidRPr="1CBE7BEF">
        <w:rPr>
          <w:rFonts w:ascii="Calibri" w:eastAsia="Calibri" w:hAnsi="Calibri" w:cs="Times New Roman"/>
        </w:rPr>
        <w:t>L’employeur peut bénéficier</w:t>
      </w:r>
      <w:r w:rsidR="42A58A1F" w:rsidRPr="1CBE7BEF">
        <w:rPr>
          <w:rFonts w:ascii="Calibri" w:eastAsia="Calibri" w:hAnsi="Calibri" w:cs="Times New Roman"/>
        </w:rPr>
        <w:t xml:space="preserve"> :</w:t>
      </w:r>
      <w:r w:rsidRPr="1CBE7BEF">
        <w:rPr>
          <w:rFonts w:ascii="Calibri" w:eastAsia="Calibri" w:hAnsi="Calibri" w:cs="Times New Roman"/>
        </w:rPr>
        <w:t xml:space="preserve"> </w:t>
      </w:r>
    </w:p>
    <w:p w14:paraId="4D5721BF" w14:textId="54C1CF4E" w:rsidR="00BA2847" w:rsidRPr="007D5861" w:rsidRDefault="00BA2847" w:rsidP="1CBE7BEF">
      <w:pPr>
        <w:pStyle w:val="Paragraphedeliste"/>
        <w:numPr>
          <w:ilvl w:val="0"/>
          <w:numId w:val="5"/>
        </w:numPr>
        <w:rPr>
          <w:rFonts w:ascii="Calibri" w:eastAsia="Calibri" w:hAnsi="Calibri" w:cs="Times New Roman"/>
        </w:rPr>
      </w:pPr>
      <w:proofErr w:type="gramStart"/>
      <w:r w:rsidRPr="4D7614E1">
        <w:rPr>
          <w:rFonts w:ascii="Calibri" w:eastAsia="Calibri" w:hAnsi="Calibri" w:cs="Times New Roman"/>
        </w:rPr>
        <w:t>de</w:t>
      </w:r>
      <w:proofErr w:type="gramEnd"/>
      <w:r w:rsidRPr="4D7614E1">
        <w:rPr>
          <w:rFonts w:ascii="Calibri" w:eastAsia="Calibri" w:hAnsi="Calibri" w:cs="Times New Roman"/>
        </w:rPr>
        <w:t xml:space="preserve"> réductions ONSS</w:t>
      </w:r>
    </w:p>
    <w:p w14:paraId="22B676FA" w14:textId="77777777" w:rsidR="00BA2847" w:rsidRPr="007D5861" w:rsidRDefault="00BA2847" w:rsidP="1CBE7BEF">
      <w:pPr>
        <w:pStyle w:val="Paragraphedeliste"/>
        <w:numPr>
          <w:ilvl w:val="0"/>
          <w:numId w:val="5"/>
        </w:numPr>
        <w:rPr>
          <w:rFonts w:ascii="Calibri" w:eastAsia="Calibri" w:hAnsi="Calibri" w:cs="Times New Roman"/>
        </w:rPr>
      </w:pPr>
      <w:r w:rsidRPr="729F3B0F">
        <w:rPr>
          <w:rFonts w:ascii="Calibri" w:eastAsia="Calibri" w:hAnsi="Calibri" w:cs="Times New Roman"/>
        </w:rPr>
        <w:t xml:space="preserve">Une intervention financière dans le salaire peut également être payée par le CPAS à l’employeur sur présentation mensuelle d’une attestation. </w:t>
      </w:r>
    </w:p>
    <w:p w14:paraId="4CFF1F73" w14:textId="77777777" w:rsidR="00BA2847" w:rsidRPr="007D5861" w:rsidRDefault="00BA2847" w:rsidP="3D03B188">
      <w:pPr>
        <w:ind w:left="360"/>
        <w:rPr>
          <w:rFonts w:ascii="Calibri" w:eastAsia="Calibri" w:hAnsi="Calibri" w:cs="Times New Roman"/>
        </w:rPr>
      </w:pPr>
      <w:r w:rsidRPr="4D7614E1">
        <w:rPr>
          <w:rFonts w:ascii="Calibri" w:eastAsia="Calibri" w:hAnsi="Calibri" w:cs="Times New Roman"/>
        </w:rPr>
        <w:lastRenderedPageBreak/>
        <w:t>L’employeur paie chaque mois la totalité du salaire net auquel le travailleur peut prétendre. La rémunération est celle due en vertu des conventions collectives de travail applicables au secteur d’activités correspondant.</w:t>
      </w:r>
    </w:p>
    <w:p w14:paraId="675C0403" w14:textId="07D81845" w:rsidR="5FDB309F" w:rsidRDefault="5FDB309F" w:rsidP="4D7614E1">
      <w:pPr>
        <w:ind w:left="360"/>
        <w:rPr>
          <w:rFonts w:ascii="Calibri" w:eastAsia="Calibri" w:hAnsi="Calibri" w:cs="Calibri"/>
        </w:rPr>
      </w:pPr>
      <w:r w:rsidRPr="4D7614E1">
        <w:rPr>
          <w:rFonts w:ascii="Calibri" w:eastAsia="Calibri" w:hAnsi="Calibri" w:cs="Times New Roman"/>
        </w:rPr>
        <w:t>Le CPAS peut intervenir financièrement dans le coût salarial d'un travailleur dans le cadre de la mesure SINE uniquement si l'employeur fournit au CPAS une copie de l'attestation qui prouve qu'il entre effectivement dans le champ d'application de cette mesure.</w:t>
      </w:r>
    </w:p>
    <w:p w14:paraId="72665551" w14:textId="77777777" w:rsidR="00BA2847" w:rsidRPr="007D5861" w:rsidRDefault="00BA2847" w:rsidP="00BA2847">
      <w:pPr>
        <w:rPr>
          <w:rFonts w:ascii="Calibri" w:eastAsia="Calibri" w:hAnsi="Calibri" w:cs="Times New Roman"/>
        </w:rPr>
      </w:pPr>
    </w:p>
    <w:p w14:paraId="5AE3FCC2" w14:textId="77777777" w:rsidR="00BA2847" w:rsidRPr="007D5861" w:rsidRDefault="00BA2847" w:rsidP="00BA2847">
      <w:pPr>
        <w:pStyle w:val="Titre2"/>
        <w:rPr>
          <w:rFonts w:ascii="Calibri" w:eastAsia="Calibri" w:hAnsi="Calibri" w:cs="Times New Roman"/>
        </w:rPr>
      </w:pPr>
      <w:bookmarkStart w:id="9" w:name="_Toc10532370"/>
      <w:bookmarkStart w:id="10" w:name="_Toc63773569"/>
      <w:r w:rsidRPr="4D7614E1">
        <w:rPr>
          <w:rFonts w:ascii="Calibri" w:eastAsia="Calibri" w:hAnsi="Calibri" w:cs="Times New Roman"/>
        </w:rPr>
        <w:t>Quelles sont les démarches à accomplir afin de bénéficier de la mesure SINE CPAS ?</w:t>
      </w:r>
      <w:bookmarkEnd w:id="9"/>
      <w:bookmarkEnd w:id="10"/>
    </w:p>
    <w:p w14:paraId="776493E3" w14:textId="77777777" w:rsidR="00BA2847" w:rsidRPr="007D5861" w:rsidRDefault="00BA2847" w:rsidP="3D03B188">
      <w:pPr>
        <w:ind w:left="360"/>
        <w:rPr>
          <w:rFonts w:ascii="Calibri" w:eastAsia="Calibri" w:hAnsi="Calibri" w:cs="Times New Roman"/>
        </w:rPr>
      </w:pPr>
      <w:r w:rsidRPr="3D03B188">
        <w:rPr>
          <w:rFonts w:ascii="Calibri" w:eastAsia="Calibri" w:hAnsi="Calibri" w:cs="Times New Roman"/>
        </w:rPr>
        <w:t>Le bénéficiaire doit remplir avec l’employeur le formulaire C78–SINE qui lui permet d’obtenir l’attestation certifiant qu’il relève du champ d’application de la mesure.</w:t>
      </w:r>
    </w:p>
    <w:p w14:paraId="688A5D81" w14:textId="61669ABB" w:rsidR="00BA2847" w:rsidRPr="007D5861" w:rsidRDefault="00BA2847" w:rsidP="3D03B188">
      <w:pPr>
        <w:ind w:left="360"/>
        <w:rPr>
          <w:rFonts w:ascii="Calibri" w:eastAsia="Calibri" w:hAnsi="Calibri" w:cs="Times New Roman"/>
        </w:rPr>
      </w:pPr>
      <w:r w:rsidRPr="3D03B188">
        <w:rPr>
          <w:rFonts w:ascii="Calibri" w:eastAsia="Calibri" w:hAnsi="Calibri" w:cs="Times New Roman"/>
        </w:rPr>
        <w:t>Le formulaire C78-SINE est téléchargeable sur le site de l’O</w:t>
      </w:r>
      <w:r w:rsidR="5D1E4363" w:rsidRPr="3D03B188">
        <w:rPr>
          <w:rFonts w:ascii="Calibri" w:eastAsia="Calibri" w:hAnsi="Calibri" w:cs="Times New Roman"/>
        </w:rPr>
        <w:t>NE</w:t>
      </w:r>
      <w:r w:rsidR="638442FC" w:rsidRPr="3D03B188">
        <w:rPr>
          <w:rFonts w:ascii="Calibri" w:eastAsia="Calibri" w:hAnsi="Calibri" w:cs="Times New Roman"/>
        </w:rPr>
        <w:t>M</w:t>
      </w:r>
      <w:r w:rsidRPr="3D03B188">
        <w:rPr>
          <w:rFonts w:ascii="Calibri" w:eastAsia="Calibri" w:hAnsi="Calibri" w:cs="Times New Roman"/>
        </w:rPr>
        <w:t> :</w:t>
      </w:r>
    </w:p>
    <w:p w14:paraId="1F320963" w14:textId="77777777" w:rsidR="00BA2847" w:rsidRPr="007D5861" w:rsidRDefault="00E12FD6" w:rsidP="3D03B188">
      <w:pPr>
        <w:ind w:left="360"/>
        <w:rPr>
          <w:rFonts w:ascii="Calibri" w:eastAsia="Calibri" w:hAnsi="Calibri" w:cs="Times New Roman"/>
        </w:rPr>
      </w:pPr>
      <w:hyperlink w:history="1">
        <w:r w:rsidR="00BA2847" w:rsidRPr="3D03B188">
          <w:rPr>
            <w:rFonts w:ascii="Calibri" w:eastAsia="Calibri" w:hAnsi="Calibri" w:cs="Times New Roman"/>
            <w:color w:val="0000FF"/>
            <w:u w:val="single"/>
          </w:rPr>
          <w:t>https://www.onem.be/fr/formulaires/c78-sine-remplace-par-le-drs-scenario-8</w:t>
        </w:r>
      </w:hyperlink>
    </w:p>
    <w:p w14:paraId="34258B66" w14:textId="0C3F9DD7" w:rsidR="00BA2847" w:rsidRDefault="00BA2847" w:rsidP="3D03B188">
      <w:pPr>
        <w:ind w:left="360"/>
        <w:rPr>
          <w:rFonts w:ascii="Calibri" w:eastAsia="Calibri" w:hAnsi="Calibri" w:cs="Times New Roman"/>
        </w:rPr>
      </w:pPr>
      <w:r w:rsidRPr="3D03B188">
        <w:rPr>
          <w:rFonts w:ascii="Calibri" w:eastAsia="Calibri" w:hAnsi="Calibri" w:cs="Times New Roman"/>
        </w:rPr>
        <w:t>L’attestation visée supra devra ensuite être délivrée au CPAS compétent qui versera alors l’intervention financière mensuelle à l’employeur.</w:t>
      </w:r>
    </w:p>
    <w:p w14:paraId="1F61A1F9" w14:textId="77777777" w:rsidR="00BA2847" w:rsidRPr="007D5861" w:rsidRDefault="00BA2847" w:rsidP="3D03B188">
      <w:pPr>
        <w:ind w:left="360"/>
        <w:rPr>
          <w:rFonts w:ascii="Calibri" w:eastAsia="Calibri" w:hAnsi="Calibri" w:cs="Times New Roman"/>
        </w:rPr>
      </w:pPr>
      <w:r w:rsidRPr="3D03B188">
        <w:rPr>
          <w:rFonts w:ascii="Calibri" w:eastAsia="Calibri" w:hAnsi="Calibri" w:cs="Times New Roman"/>
        </w:rPr>
        <w:t>Concrètement, voici les démarches à effectuer par chaque partie :</w:t>
      </w:r>
    </w:p>
    <w:p w14:paraId="255A03F8" w14:textId="40B09799" w:rsidR="00BA2847" w:rsidRDefault="00BA2847" w:rsidP="3D03B188">
      <w:pPr>
        <w:pStyle w:val="Paragraphedeliste"/>
        <w:numPr>
          <w:ilvl w:val="0"/>
          <w:numId w:val="13"/>
        </w:numPr>
        <w:rPr>
          <w:rFonts w:ascii="Calibri" w:eastAsia="Calibri" w:hAnsi="Calibri" w:cs="Times New Roman"/>
        </w:rPr>
      </w:pPr>
      <w:r w:rsidRPr="1CBE7BEF">
        <w:rPr>
          <w:rFonts w:ascii="Calibri" w:eastAsia="Calibri" w:hAnsi="Calibri" w:cs="Times New Roman"/>
          <w:u w:val="single"/>
        </w:rPr>
        <w:t>Pour le travailleur</w:t>
      </w:r>
      <w:r w:rsidRPr="1CBE7BEF">
        <w:rPr>
          <w:rFonts w:ascii="Calibri" w:eastAsia="Calibri" w:hAnsi="Calibri" w:cs="Times New Roman"/>
        </w:rPr>
        <w:t> : demander au CPAS une attestation SINE-CPAS attestant qu’il est bien dans les conditions pour bénéficier de la mesure</w:t>
      </w:r>
      <w:r w:rsidR="2A455714" w:rsidRPr="1CBE7BEF">
        <w:rPr>
          <w:rFonts w:ascii="Calibri" w:eastAsia="Calibri" w:hAnsi="Calibri" w:cs="Times New Roman"/>
        </w:rPr>
        <w:t>.</w:t>
      </w:r>
      <w:r w:rsidRPr="1CBE7BEF">
        <w:rPr>
          <w:rFonts w:ascii="Calibri" w:eastAsia="Calibri" w:hAnsi="Calibri" w:cs="Times New Roman"/>
        </w:rPr>
        <w:t xml:space="preserve"> (</w:t>
      </w:r>
      <w:r w:rsidR="512ED601" w:rsidRPr="1CBE7BEF">
        <w:rPr>
          <w:rFonts w:ascii="Calibri" w:eastAsia="Calibri" w:hAnsi="Calibri" w:cs="Times New Roman"/>
        </w:rPr>
        <w:t>I</w:t>
      </w:r>
      <w:r w:rsidRPr="1CBE7BEF">
        <w:rPr>
          <w:rFonts w:ascii="Calibri" w:eastAsia="Calibri" w:hAnsi="Calibri" w:cs="Times New Roman"/>
        </w:rPr>
        <w:t>l n’existe pas de modèle-type</w:t>
      </w:r>
      <w:r w:rsidR="5D98C8C9" w:rsidRPr="1CBE7BEF">
        <w:rPr>
          <w:rFonts w:ascii="Calibri" w:eastAsia="Calibri" w:hAnsi="Calibri" w:cs="Times New Roman"/>
        </w:rPr>
        <w:t>.</w:t>
      </w:r>
      <w:r w:rsidRPr="1CBE7BEF">
        <w:rPr>
          <w:rFonts w:ascii="Calibri" w:eastAsia="Calibri" w:hAnsi="Calibri" w:cs="Times New Roman"/>
        </w:rPr>
        <w:t>)</w:t>
      </w:r>
    </w:p>
    <w:p w14:paraId="3F242491" w14:textId="77777777" w:rsidR="00BA2847" w:rsidRPr="007D5861" w:rsidRDefault="00BA2847" w:rsidP="3D03B188">
      <w:pPr>
        <w:pStyle w:val="Paragraphedeliste"/>
        <w:numPr>
          <w:ilvl w:val="0"/>
          <w:numId w:val="13"/>
        </w:numPr>
        <w:rPr>
          <w:rFonts w:ascii="Calibri" w:eastAsia="Times New Roman" w:hAnsi="Calibri" w:cs="Times New Roman"/>
        </w:rPr>
      </w:pPr>
      <w:r w:rsidRPr="1CBE7BEF">
        <w:rPr>
          <w:rFonts w:ascii="Calibri" w:eastAsia="Times New Roman" w:hAnsi="Calibri" w:cs="Times New Roman"/>
          <w:u w:val="single"/>
        </w:rPr>
        <w:t>Pour l’employeur :</w:t>
      </w:r>
      <w:r w:rsidRPr="1CBE7BEF">
        <w:rPr>
          <w:rFonts w:ascii="Calibri" w:eastAsia="Times New Roman" w:hAnsi="Calibri" w:cs="Times New Roman"/>
        </w:rPr>
        <w:t xml:space="preserve"> fournir au CPAS :</w:t>
      </w:r>
    </w:p>
    <w:p w14:paraId="689B9D6C" w14:textId="77777777" w:rsidR="00BA2847" w:rsidRPr="007D5861" w:rsidRDefault="00BA2847" w:rsidP="3D03B188">
      <w:pPr>
        <w:numPr>
          <w:ilvl w:val="0"/>
          <w:numId w:val="17"/>
        </w:numPr>
        <w:ind w:left="1776"/>
        <w:rPr>
          <w:rFonts w:ascii="Calibri" w:eastAsia="Times New Roman" w:hAnsi="Calibri" w:cs="Times New Roman"/>
        </w:rPr>
      </w:pPr>
      <w:r w:rsidRPr="3D03B188">
        <w:rPr>
          <w:rFonts w:ascii="Calibri" w:eastAsia="Times New Roman" w:hAnsi="Calibri" w:cs="Times New Roman"/>
        </w:rPr>
        <w:t>Une attestation prouvant qu’il peut bénéficier de la mesure SINE délivrée par le SPW EER ;</w:t>
      </w:r>
    </w:p>
    <w:p w14:paraId="34F334C4" w14:textId="77777777" w:rsidR="00BA2847" w:rsidRPr="007D5861" w:rsidRDefault="00BA2847" w:rsidP="3D03B188">
      <w:pPr>
        <w:numPr>
          <w:ilvl w:val="0"/>
          <w:numId w:val="17"/>
        </w:numPr>
        <w:ind w:left="1776"/>
        <w:rPr>
          <w:rFonts w:ascii="Calibri" w:eastAsia="Times New Roman" w:hAnsi="Calibri" w:cs="Times New Roman"/>
        </w:rPr>
      </w:pPr>
      <w:r w:rsidRPr="3D03B188">
        <w:rPr>
          <w:rFonts w:ascii="Calibri" w:eastAsia="Times New Roman" w:hAnsi="Calibri" w:cs="Times New Roman"/>
        </w:rPr>
        <w:t>Une copie du contrat de travail ;</w:t>
      </w:r>
    </w:p>
    <w:p w14:paraId="713C18B2" w14:textId="77777777" w:rsidR="00BA2847" w:rsidRPr="007D5861" w:rsidRDefault="00BA2847" w:rsidP="3D03B188">
      <w:pPr>
        <w:numPr>
          <w:ilvl w:val="0"/>
          <w:numId w:val="17"/>
        </w:numPr>
        <w:ind w:left="1776"/>
        <w:rPr>
          <w:rFonts w:ascii="Calibri" w:eastAsia="Times New Roman" w:hAnsi="Calibri" w:cs="Times New Roman"/>
        </w:rPr>
      </w:pPr>
      <w:r w:rsidRPr="3D03B188">
        <w:rPr>
          <w:rFonts w:ascii="Calibri" w:eastAsia="Times New Roman" w:hAnsi="Calibri" w:cs="Times New Roman"/>
        </w:rPr>
        <w:t>L’annexe SINE ;</w:t>
      </w:r>
    </w:p>
    <w:p w14:paraId="298C482C" w14:textId="77777777" w:rsidR="00BA2847" w:rsidRPr="007D5861" w:rsidRDefault="00BA2847" w:rsidP="3D03B188">
      <w:pPr>
        <w:numPr>
          <w:ilvl w:val="0"/>
          <w:numId w:val="17"/>
        </w:numPr>
        <w:ind w:left="1776"/>
        <w:rPr>
          <w:rFonts w:ascii="Calibri" w:eastAsia="Times New Roman" w:hAnsi="Calibri" w:cs="Times New Roman"/>
        </w:rPr>
      </w:pPr>
      <w:r w:rsidRPr="3D03B188">
        <w:rPr>
          <w:rFonts w:ascii="Calibri" w:eastAsia="Times New Roman" w:hAnsi="Calibri" w:cs="Times New Roman"/>
        </w:rPr>
        <w:t>Le formulaire C78 chaque mois au CPAS.</w:t>
      </w:r>
    </w:p>
    <w:p w14:paraId="50CADBBD" w14:textId="6B3E3759" w:rsidR="20C0F2C7" w:rsidRDefault="20C0F2C7" w:rsidP="3D03B188">
      <w:pPr>
        <w:pStyle w:val="Paragraphedeliste"/>
        <w:numPr>
          <w:ilvl w:val="0"/>
          <w:numId w:val="13"/>
        </w:numPr>
        <w:rPr>
          <w:rFonts w:ascii="Calibri" w:eastAsia="Times New Roman" w:hAnsi="Calibri" w:cs="Times New Roman"/>
        </w:rPr>
      </w:pPr>
      <w:r w:rsidRPr="1CBE7BEF">
        <w:rPr>
          <w:rFonts w:ascii="Calibri" w:eastAsia="Times New Roman" w:hAnsi="Calibri" w:cs="Times New Roman"/>
          <w:u w:val="single"/>
        </w:rPr>
        <w:t>Pour le CPAS :</w:t>
      </w:r>
    </w:p>
    <w:p w14:paraId="37D1390E" w14:textId="77777777" w:rsidR="00BA2847" w:rsidRPr="007D5861" w:rsidRDefault="00BA2847" w:rsidP="3D03B188">
      <w:pPr>
        <w:numPr>
          <w:ilvl w:val="0"/>
          <w:numId w:val="18"/>
        </w:numPr>
        <w:ind w:left="1776"/>
        <w:rPr>
          <w:rFonts w:ascii="Calibri" w:eastAsia="Times New Roman" w:hAnsi="Calibri" w:cs="Times New Roman"/>
        </w:rPr>
      </w:pPr>
      <w:r w:rsidRPr="3D03B188">
        <w:rPr>
          <w:rFonts w:ascii="Calibri" w:eastAsia="Times New Roman" w:hAnsi="Calibri" w:cs="Times New Roman"/>
        </w:rPr>
        <w:t>Transmettre l’attestation SINE à l’ONEM qui l’enverra à l’ONSS pour la réduction des cotisations ONSS ;</w:t>
      </w:r>
    </w:p>
    <w:p w14:paraId="7086A646" w14:textId="77777777" w:rsidR="00BA2847" w:rsidRPr="007D5861" w:rsidRDefault="00BA2847" w:rsidP="3D03B188">
      <w:pPr>
        <w:numPr>
          <w:ilvl w:val="0"/>
          <w:numId w:val="18"/>
        </w:numPr>
        <w:ind w:left="1776"/>
        <w:rPr>
          <w:rFonts w:ascii="Calibri" w:eastAsia="Times New Roman" w:hAnsi="Calibri" w:cs="Times New Roman"/>
        </w:rPr>
      </w:pPr>
      <w:r w:rsidRPr="3D03B188">
        <w:rPr>
          <w:rFonts w:ascii="Calibri" w:eastAsia="Times New Roman" w:hAnsi="Calibri" w:cs="Times New Roman"/>
        </w:rPr>
        <w:t>Réceptionner</w:t>
      </w:r>
      <w:r w:rsidRPr="3D03B188">
        <w:rPr>
          <w:rFonts w:ascii="Calibri" w:eastAsia="Times New Roman" w:hAnsi="Calibri" w:cs="Times New Roman"/>
          <w:b/>
          <w:bCs/>
        </w:rPr>
        <w:t xml:space="preserve"> l’annexe au contrat de travail</w:t>
      </w:r>
      <w:r w:rsidRPr="3D03B188">
        <w:rPr>
          <w:rFonts w:ascii="Calibri" w:eastAsia="Times New Roman" w:hAnsi="Calibri" w:cs="Times New Roman"/>
        </w:rPr>
        <w:t>, signée par l’employeur et le travailleur, et l’envoyer au FOREM ;</w:t>
      </w:r>
    </w:p>
    <w:p w14:paraId="78A5C39D" w14:textId="77777777" w:rsidR="00BA2847" w:rsidRPr="00845712" w:rsidRDefault="00BA2847" w:rsidP="3D03B188">
      <w:pPr>
        <w:numPr>
          <w:ilvl w:val="0"/>
          <w:numId w:val="18"/>
        </w:numPr>
        <w:ind w:left="1776"/>
        <w:rPr>
          <w:rFonts w:ascii="Calibri" w:eastAsia="Times New Roman" w:hAnsi="Calibri" w:cs="Times New Roman"/>
        </w:rPr>
      </w:pPr>
      <w:r w:rsidRPr="3D03B188">
        <w:rPr>
          <w:rFonts w:ascii="Calibri" w:eastAsia="Times New Roman" w:hAnsi="Calibri" w:cs="Times New Roman"/>
        </w:rPr>
        <w:t>Décision au CSSS.</w:t>
      </w:r>
    </w:p>
    <w:p w14:paraId="0A4E455D" w14:textId="00FF3F53" w:rsidR="00BA2847" w:rsidRPr="007D5861" w:rsidRDefault="00BA2847" w:rsidP="3D03B188">
      <w:pPr>
        <w:ind w:left="1416"/>
        <w:contextualSpacing/>
        <w:rPr>
          <w:rFonts w:ascii="Calibri" w:eastAsia="Calibri" w:hAnsi="Calibri" w:cs="Times New Roman"/>
        </w:rPr>
      </w:pPr>
      <w:r w:rsidRPr="3D03B188">
        <w:rPr>
          <w:rFonts w:ascii="Calibri" w:eastAsia="Calibri" w:hAnsi="Calibri" w:cs="Times New Roman"/>
        </w:rPr>
        <w:t>L'ONEM communiquera à l'ONSS les données relatives aux travailleurs qui peuvent bénéficier de cette réduction groupe-cible. Le CPAS qui accorde une intervention financière pour un ayant droit à l'intégration sociale ou un ayant droit à l'aide sociale financière, occupé dans le cadre de l'</w:t>
      </w:r>
      <w:r w:rsidR="1ADE8E85" w:rsidRPr="3D03B188">
        <w:rPr>
          <w:rFonts w:ascii="Calibri" w:eastAsia="Calibri" w:hAnsi="Calibri" w:cs="Times New Roman"/>
        </w:rPr>
        <w:t>é</w:t>
      </w:r>
      <w:r w:rsidRPr="3D03B188">
        <w:rPr>
          <w:rFonts w:ascii="Calibri" w:eastAsia="Calibri" w:hAnsi="Calibri" w:cs="Times New Roman"/>
        </w:rPr>
        <w:t>conomie d'insertion sociale, doit en informer le bureau régional de l'ONE</w:t>
      </w:r>
      <w:r w:rsidR="73E530FF" w:rsidRPr="3D03B188">
        <w:rPr>
          <w:rFonts w:ascii="Calibri" w:eastAsia="Calibri" w:hAnsi="Calibri" w:cs="Times New Roman"/>
        </w:rPr>
        <w:t>M</w:t>
      </w:r>
      <w:r w:rsidRPr="3D03B188">
        <w:rPr>
          <w:rFonts w:ascii="Calibri" w:eastAsia="Calibri" w:hAnsi="Calibri" w:cs="Times New Roman"/>
          <w:i/>
          <w:iCs/>
        </w:rPr>
        <w:t>.</w:t>
      </w:r>
      <w:r w:rsidRPr="3D03B188">
        <w:rPr>
          <w:rFonts w:ascii="Calibri" w:eastAsia="Calibri" w:hAnsi="Calibri" w:cs="Times New Roman"/>
        </w:rPr>
        <w:t xml:space="preserve"> Pour tous renseignements complémentaires </w:t>
      </w:r>
      <w:r w:rsidRPr="3D03B188">
        <w:rPr>
          <w:rFonts w:ascii="Calibri" w:eastAsia="Calibri" w:hAnsi="Calibri" w:cs="Times New Roman"/>
          <w:i/>
          <w:iCs/>
        </w:rPr>
        <w:t xml:space="preserve">: </w:t>
      </w:r>
      <w:r w:rsidRPr="3D03B188">
        <w:rPr>
          <w:rFonts w:ascii="Calibri" w:eastAsia="Calibri" w:hAnsi="Calibri" w:cs="Times New Roman"/>
          <w:color w:val="0000FF"/>
          <w:u w:val="single"/>
        </w:rPr>
        <w:t>E13 | Documentation | ONEM</w:t>
      </w:r>
    </w:p>
    <w:bookmarkEnd w:id="8"/>
    <w:p w14:paraId="77C7C6D7" w14:textId="77777777" w:rsidR="00BA2847" w:rsidRPr="007D5861" w:rsidRDefault="00BA2847" w:rsidP="5AEC6CFD">
      <w:pPr>
        <w:rPr>
          <w:rFonts w:ascii="Calibri" w:eastAsia="Times New Roman" w:hAnsi="Calibri" w:cs="Times New Roman"/>
        </w:rPr>
      </w:pPr>
    </w:p>
    <w:p w14:paraId="46241FF0" w14:textId="77777777" w:rsidR="00BA2847" w:rsidRPr="00BA2847" w:rsidRDefault="779A0227" w:rsidP="5AEC6CFD">
      <w:pPr>
        <w:pStyle w:val="Titre2"/>
      </w:pPr>
      <w:bookmarkStart w:id="11" w:name="_Toc10532371"/>
      <w:bookmarkStart w:id="12" w:name="_Toc63773570"/>
      <w:bookmarkStart w:id="13" w:name="_Hlk85696390"/>
      <w:r w:rsidRPr="4D7614E1">
        <w:t>Auprès de quel type d’employeur la mesure SINE peut-elle être envisagée ?</w:t>
      </w:r>
      <w:bookmarkEnd w:id="11"/>
      <w:bookmarkEnd w:id="12"/>
    </w:p>
    <w:p w14:paraId="72EA2183" w14:textId="2419F4DE" w:rsidR="00BA2847" w:rsidRPr="00BA2847" w:rsidRDefault="779A0227" w:rsidP="5AEC6CFD">
      <w:pPr>
        <w:ind w:left="360"/>
        <w:rPr>
          <w:rFonts w:ascii="Calibri" w:eastAsia="Calibri" w:hAnsi="Calibri" w:cs="Times New Roman"/>
        </w:rPr>
      </w:pPr>
      <w:r w:rsidRPr="5AEC6CFD">
        <w:rPr>
          <w:rFonts w:ascii="Calibri" w:eastAsia="Calibri" w:hAnsi="Calibri" w:cs="Times New Roman"/>
        </w:rPr>
        <w:lastRenderedPageBreak/>
        <w:t>Une mise à l’emploi SINE est autorisée dans les structures qui bénéficient d’une attestation auprès du SPW EER. A cet égard, il est renvoyé vers le lien ci-après :</w:t>
      </w:r>
    </w:p>
    <w:p w14:paraId="2855E75B" w14:textId="12D3B514" w:rsidR="00BA2847" w:rsidRPr="007D5861" w:rsidRDefault="00E12FD6" w:rsidP="3D03B188">
      <w:pPr>
        <w:ind w:left="360"/>
        <w:rPr>
          <w:rFonts w:ascii="Calibri" w:eastAsia="Calibri" w:hAnsi="Calibri" w:cs="Times New Roman"/>
        </w:rPr>
      </w:pPr>
      <w:hyperlink r:id="rId11">
        <w:r w:rsidR="00BA2847" w:rsidRPr="3D03B188">
          <w:rPr>
            <w:rStyle w:val="Lienhypertexte"/>
            <w:rFonts w:ascii="Calibri" w:eastAsia="Calibri" w:hAnsi="Calibri" w:cs="Times New Roman"/>
          </w:rPr>
          <w:t>https://www.wallonie.be/fr/demarches/obtenir-lattestation-sine-employeur-pour-beneficier-des-avantages-sine</w:t>
        </w:r>
      </w:hyperlink>
      <w:r w:rsidR="00BA2847" w:rsidRPr="3D03B188">
        <w:rPr>
          <w:rFonts w:ascii="Calibri" w:eastAsia="Calibri" w:hAnsi="Calibri" w:cs="Times New Roman"/>
        </w:rPr>
        <w:t xml:space="preserve"> </w:t>
      </w:r>
      <w:bookmarkEnd w:id="13"/>
    </w:p>
    <w:p w14:paraId="1651D04E" w14:textId="2CFA17F8" w:rsidR="3D03B188" w:rsidRDefault="3D03B188" w:rsidP="3D03B188">
      <w:pPr>
        <w:ind w:left="360"/>
        <w:rPr>
          <w:rFonts w:ascii="Calibri" w:eastAsia="Calibri" w:hAnsi="Calibri" w:cs="Times New Roman"/>
        </w:rPr>
      </w:pPr>
    </w:p>
    <w:p w14:paraId="02995339" w14:textId="77777777" w:rsidR="00BA2847" w:rsidRPr="007D5861" w:rsidRDefault="00BA2847" w:rsidP="00BA2847">
      <w:pPr>
        <w:pStyle w:val="Titre2"/>
        <w:rPr>
          <w:rFonts w:ascii="Calibri" w:eastAsia="Calibri" w:hAnsi="Calibri" w:cs="Times New Roman"/>
        </w:rPr>
      </w:pPr>
      <w:bookmarkStart w:id="14" w:name="_Toc10532372"/>
      <w:bookmarkStart w:id="15" w:name="_Toc63773571"/>
      <w:bookmarkStart w:id="16" w:name="_Hlk85696420"/>
      <w:r w:rsidRPr="4D7614E1">
        <w:rPr>
          <w:rFonts w:ascii="Calibri" w:eastAsia="Calibri" w:hAnsi="Calibri" w:cs="Times New Roman"/>
        </w:rPr>
        <w:t>Que se passe-t-il si le bénéficiaire déménage en cours de contrat SINE ?</w:t>
      </w:r>
      <w:bookmarkEnd w:id="14"/>
      <w:bookmarkEnd w:id="15"/>
    </w:p>
    <w:p w14:paraId="0114C3F9" w14:textId="39891D0D" w:rsidR="00BA2847" w:rsidRDefault="00BA2847" w:rsidP="4D7614E1">
      <w:pPr>
        <w:ind w:left="360"/>
        <w:rPr>
          <w:rFonts w:ascii="Calibri" w:eastAsia="Calibri" w:hAnsi="Calibri" w:cs="Times New Roman"/>
        </w:rPr>
      </w:pPr>
      <w:r w:rsidRPr="729F3B0F">
        <w:rPr>
          <w:rFonts w:ascii="Calibri" w:eastAsia="Calibri" w:hAnsi="Calibri" w:cs="Times New Roman"/>
        </w:rPr>
        <w:t>En cas de déménagement, la subvention SINE reste due aussi longtemps que le contrat de travail est poursuivi (dans les limites prévues).</w:t>
      </w:r>
      <w:r w:rsidR="00556AA7">
        <w:rPr>
          <w:rFonts w:ascii="Calibri" w:eastAsia="Calibri" w:hAnsi="Calibri" w:cs="Times New Roman"/>
        </w:rPr>
        <w:t xml:space="preserve"> Le CPAS territorialement compétent reprendra en charge le payement de l’intervention financière à l’employeur. </w:t>
      </w:r>
      <w:r w:rsidRPr="729F3B0F">
        <w:rPr>
          <w:rFonts w:ascii="Calibri" w:eastAsia="Calibri" w:hAnsi="Calibri" w:cs="Times New Roman"/>
        </w:rPr>
        <w:t xml:space="preserve"> </w:t>
      </w:r>
      <w:r w:rsidR="41D59FBB" w:rsidRPr="729F3B0F">
        <w:rPr>
          <w:rFonts w:ascii="Calibri" w:eastAsia="Calibri" w:hAnsi="Calibri" w:cs="Times New Roman"/>
        </w:rPr>
        <w:t xml:space="preserve">C’est le nouveau CPAS territorialement compétent qui reprend le payement de l’intervention financière à l’employeur et perçoit la subvention. </w:t>
      </w:r>
    </w:p>
    <w:p w14:paraId="40ABC4A4" w14:textId="2FAA328B" w:rsidR="00BA2847" w:rsidRPr="007D5861" w:rsidRDefault="45B097E9" w:rsidP="5AEC6CFD">
      <w:pPr>
        <w:ind w:left="360"/>
        <w:rPr>
          <w:rFonts w:ascii="Calibri" w:eastAsia="Calibri" w:hAnsi="Calibri" w:cs="Times New Roman"/>
        </w:rPr>
      </w:pPr>
      <w:r w:rsidRPr="00556AA7">
        <w:rPr>
          <w:rFonts w:ascii="Calibri" w:eastAsia="Calibri" w:hAnsi="Calibri" w:cs="Times New Roman"/>
        </w:rPr>
        <w:t>Il</w:t>
      </w:r>
      <w:r w:rsidRPr="5AEC6CFD">
        <w:rPr>
          <w:rFonts w:ascii="Calibri" w:eastAsia="Calibri" w:hAnsi="Calibri" w:cs="Times New Roman"/>
        </w:rPr>
        <w:t xml:space="preserve"> est recommandé que le CPAS « d’origine » prenne contact avec le « nouveau » CPAS compétent afin de régler les aspects administratifs liés à cette intervention.</w:t>
      </w:r>
    </w:p>
    <w:p w14:paraId="0F09C4F3" w14:textId="0AA2B2EC" w:rsidR="3D03B188" w:rsidRDefault="3D03B188" w:rsidP="3D03B188">
      <w:pPr>
        <w:ind w:left="360"/>
        <w:rPr>
          <w:rFonts w:ascii="Calibri" w:eastAsia="Calibri" w:hAnsi="Calibri" w:cs="Times New Roman"/>
          <w:highlight w:val="yellow"/>
        </w:rPr>
      </w:pPr>
    </w:p>
    <w:p w14:paraId="04DC5398" w14:textId="051B2F65" w:rsidR="00602172" w:rsidRDefault="779A0227" w:rsidP="5AEC6CFD">
      <w:pPr>
        <w:pStyle w:val="Titre2"/>
        <w:rPr>
          <w:rFonts w:ascii="Calibri" w:eastAsia="Calibri" w:hAnsi="Calibri" w:cs="Times New Roman"/>
        </w:rPr>
      </w:pPr>
      <w:bookmarkStart w:id="17" w:name="_Toc10532373"/>
      <w:bookmarkStart w:id="18" w:name="_Toc63773572"/>
      <w:r w:rsidRPr="4D7614E1">
        <w:rPr>
          <w:rFonts w:ascii="Calibri" w:eastAsia="Calibri" w:hAnsi="Calibri" w:cs="Times New Roman"/>
        </w:rPr>
        <w:t xml:space="preserve">Quelles périodes sont assimilées à des périodes </w:t>
      </w:r>
      <w:r w:rsidR="221055C5" w:rsidRPr="4D7614E1">
        <w:rPr>
          <w:rFonts w:ascii="Calibri" w:eastAsia="Calibri" w:hAnsi="Calibri" w:cs="Times New Roman"/>
        </w:rPr>
        <w:t>d</w:t>
      </w:r>
      <w:r w:rsidR="1B62AD1C" w:rsidRPr="4D7614E1">
        <w:rPr>
          <w:rFonts w:ascii="Calibri" w:eastAsia="Calibri" w:hAnsi="Calibri" w:cs="Times New Roman"/>
        </w:rPr>
        <w:t xml:space="preserve">’inactivité </w:t>
      </w:r>
      <w:r w:rsidRPr="4D7614E1">
        <w:rPr>
          <w:rFonts w:ascii="Calibri" w:eastAsia="Calibri" w:hAnsi="Calibri" w:cs="Times New Roman"/>
        </w:rPr>
        <w:t>?</w:t>
      </w:r>
      <w:bookmarkEnd w:id="17"/>
      <w:bookmarkEnd w:id="18"/>
    </w:p>
    <w:p w14:paraId="7600118A" w14:textId="4A85F5FD" w:rsidR="00602172" w:rsidRPr="00602172" w:rsidRDefault="76D24F48" w:rsidP="5AEC6CFD">
      <w:pPr>
        <w:ind w:left="360"/>
        <w:rPr>
          <w:rFonts w:ascii="Calibri" w:eastAsia="Calibri" w:hAnsi="Calibri" w:cs="Times New Roman"/>
        </w:rPr>
      </w:pPr>
      <w:r w:rsidRPr="5AEC6CFD">
        <w:rPr>
          <w:rFonts w:ascii="Calibri" w:eastAsia="Calibri" w:hAnsi="Calibri" w:cs="Times New Roman"/>
        </w:rPr>
        <w:t>L’assimilation des périodes dans le cadre de la mesure étant toujours de compétence fédérale, il est renvoyé vers l’arrêté royal du 16 mai 2003</w:t>
      </w:r>
      <w:r w:rsidRPr="5AEC6CFD">
        <w:t xml:space="preserve"> </w:t>
      </w:r>
      <w:r w:rsidRPr="5AEC6CFD">
        <w:rPr>
          <w:rFonts w:ascii="Calibri" w:eastAsia="Calibri" w:hAnsi="Calibri" w:cs="Times New Roman"/>
        </w:rPr>
        <w:t>pris en exécution du Chapitre 7 du Titre IV de la loi-programme du 24 décembre 2002 (I), visant à harmoniser et à simplifier les régimes de réductions de cotisations de sécurité sociale, notamment son article 14, §4.</w:t>
      </w:r>
    </w:p>
    <w:p w14:paraId="4939B6A0" w14:textId="0A8713E3" w:rsidR="00BA2847" w:rsidRPr="007D5861" w:rsidRDefault="00E12FD6" w:rsidP="1CBE7BEF">
      <w:pPr>
        <w:ind w:left="360"/>
        <w:rPr>
          <w:rFonts w:ascii="Calibri" w:eastAsia="Calibri" w:hAnsi="Calibri" w:cs="Times New Roman"/>
        </w:rPr>
      </w:pPr>
      <w:hyperlink r:id="rId12">
        <w:r w:rsidR="00602172" w:rsidRPr="1CBE7BEF">
          <w:rPr>
            <w:rStyle w:val="Lienhypertexte"/>
            <w:rFonts w:ascii="Calibri" w:eastAsia="Calibri" w:hAnsi="Calibri" w:cs="Times New Roman"/>
          </w:rPr>
          <w:t>http://www.ejustice.just.fgov.be/eli/arrete/2003/05/16/2003012302/justel</w:t>
        </w:r>
      </w:hyperlink>
      <w:r w:rsidR="00602172" w:rsidRPr="1CBE7BEF">
        <w:rPr>
          <w:rFonts w:ascii="Calibri" w:eastAsia="Calibri" w:hAnsi="Calibri" w:cs="Times New Roman"/>
        </w:rPr>
        <w:t xml:space="preserve"> </w:t>
      </w:r>
    </w:p>
    <w:p w14:paraId="07F9CF5F" w14:textId="590D93F9" w:rsidR="00BA2847" w:rsidRPr="007D5861" w:rsidRDefault="16CBADC9" w:rsidP="1CBE7BEF">
      <w:pPr>
        <w:ind w:left="360"/>
        <w:rPr>
          <w:rFonts w:ascii="Calibri" w:eastAsia="Calibri" w:hAnsi="Calibri" w:cs="Times New Roman"/>
        </w:rPr>
      </w:pPr>
      <w:r w:rsidRPr="1CBE7BEF">
        <w:rPr>
          <w:rFonts w:ascii="Calibri" w:eastAsia="Calibri" w:hAnsi="Calibri" w:cs="Times New Roman"/>
        </w:rPr>
        <w:t>L</w:t>
      </w:r>
      <w:r w:rsidR="00BA2847" w:rsidRPr="1CBE7BEF">
        <w:rPr>
          <w:rFonts w:ascii="Calibri" w:eastAsia="Calibri" w:hAnsi="Calibri" w:cs="Times New Roman"/>
        </w:rPr>
        <w:t xml:space="preserve">es périodes d’occupation </w:t>
      </w:r>
      <w:r w:rsidR="2BF8AA70" w:rsidRPr="1CBE7BEF">
        <w:rPr>
          <w:rFonts w:ascii="Calibri" w:eastAsia="Calibri" w:hAnsi="Calibri" w:cs="Times New Roman"/>
        </w:rPr>
        <w:t xml:space="preserve">auprès d’un employeur </w:t>
      </w:r>
      <w:r w:rsidR="00BA2847" w:rsidRPr="1CBE7BEF">
        <w:rPr>
          <w:rFonts w:ascii="Calibri" w:eastAsia="Calibri" w:hAnsi="Calibri" w:cs="Times New Roman"/>
        </w:rPr>
        <w:t xml:space="preserve">SINE </w:t>
      </w:r>
      <w:r w:rsidR="6FDC1896" w:rsidRPr="1CBE7BEF">
        <w:rPr>
          <w:rFonts w:ascii="Calibri" w:eastAsia="Calibri" w:hAnsi="Calibri" w:cs="Times New Roman"/>
        </w:rPr>
        <w:t>avec une intervention financière de la part du CPAS (ou de l’ONE</w:t>
      </w:r>
      <w:r w:rsidR="2E4E60D3" w:rsidRPr="1CBE7BEF">
        <w:rPr>
          <w:rFonts w:ascii="Calibri" w:eastAsia="Calibri" w:hAnsi="Calibri" w:cs="Times New Roman"/>
        </w:rPr>
        <w:t>M</w:t>
      </w:r>
      <w:r w:rsidR="6FDC1896" w:rsidRPr="1CBE7BEF">
        <w:rPr>
          <w:rFonts w:ascii="Calibri" w:eastAsia="Calibri" w:hAnsi="Calibri" w:cs="Times New Roman"/>
        </w:rPr>
        <w:t xml:space="preserve">) </w:t>
      </w:r>
      <w:r w:rsidR="00BA2847" w:rsidRPr="1CBE7BEF">
        <w:rPr>
          <w:rFonts w:ascii="Calibri" w:eastAsia="Calibri" w:hAnsi="Calibri" w:cs="Times New Roman"/>
        </w:rPr>
        <w:t xml:space="preserve">ne sont pas assimilées et ce, afin d’éviter que la mesure SINE ne puisse être invoquée éternellement. </w:t>
      </w:r>
    </w:p>
    <w:p w14:paraId="15952071" w14:textId="77777777" w:rsidR="00BA2847" w:rsidRDefault="00BA2847" w:rsidP="00BA2847">
      <w:pPr>
        <w:pStyle w:val="Titre2"/>
        <w:numPr>
          <w:ilvl w:val="0"/>
          <w:numId w:val="0"/>
        </w:numPr>
        <w:ind w:left="720"/>
        <w:rPr>
          <w:rFonts w:ascii="Calibri" w:eastAsia="Calibri" w:hAnsi="Calibri" w:cs="Times New Roman"/>
        </w:rPr>
      </w:pPr>
      <w:bookmarkStart w:id="19" w:name="_Toc10532374"/>
      <w:bookmarkStart w:id="20" w:name="_Toc63773573"/>
      <w:bookmarkEnd w:id="16"/>
    </w:p>
    <w:p w14:paraId="150A59FB" w14:textId="77777777" w:rsidR="00BA2847" w:rsidRDefault="00BA2847" w:rsidP="00BA2847">
      <w:pPr>
        <w:pStyle w:val="Titre2"/>
      </w:pPr>
      <w:r>
        <w:t>Quel est le montant de l’intervention financière ?</w:t>
      </w:r>
    </w:p>
    <w:p w14:paraId="40E172BB" w14:textId="2F0A7D8F" w:rsidR="00602172" w:rsidRPr="00DB26B9" w:rsidRDefault="00BA2847" w:rsidP="3D03B188">
      <w:pPr>
        <w:ind w:left="360"/>
      </w:pPr>
      <w:r>
        <w:t xml:space="preserve">Le montant de l’intervention financière pour la mesure SINE </w:t>
      </w:r>
      <w:r w:rsidR="017AA9DC">
        <w:t xml:space="preserve">CPAS </w:t>
      </w:r>
      <w:r>
        <w:t>s’élève à</w:t>
      </w:r>
      <w:r w:rsidR="701B8465">
        <w:t xml:space="preserve"> :</w:t>
      </w:r>
    </w:p>
    <w:p w14:paraId="59F1C746" w14:textId="6C4EC8E5" w:rsidR="00602172" w:rsidRPr="00DB26B9" w:rsidRDefault="00BA2847" w:rsidP="1CBE7BEF">
      <w:pPr>
        <w:pStyle w:val="Paragraphedeliste"/>
        <w:numPr>
          <w:ilvl w:val="0"/>
          <w:numId w:val="10"/>
        </w:numPr>
        <w:rPr>
          <w:rFonts w:ascii="Calibri" w:eastAsia="Calibri" w:hAnsi="Calibri" w:cs="Times New Roman"/>
        </w:rPr>
      </w:pPr>
      <w:r w:rsidRPr="1CBE7BEF">
        <w:rPr>
          <w:rFonts w:ascii="Calibri" w:eastAsia="Calibri" w:hAnsi="Calibri" w:cs="Times New Roman"/>
        </w:rPr>
        <w:t xml:space="preserve">500€ par mois pour une mise à l’emploi à temps plein. </w:t>
      </w:r>
    </w:p>
    <w:p w14:paraId="0EF3108C" w14:textId="0EEB7AB4" w:rsidR="00602172" w:rsidRPr="00DB26B9" w:rsidRDefault="00BA2847" w:rsidP="3D03B188">
      <w:pPr>
        <w:pStyle w:val="Paragraphedeliste"/>
        <w:numPr>
          <w:ilvl w:val="0"/>
          <w:numId w:val="10"/>
        </w:numPr>
        <w:rPr>
          <w:rFonts w:ascii="Calibri" w:eastAsia="Calibri" w:hAnsi="Calibri" w:cs="Times New Roman"/>
          <w:highlight w:val="yellow"/>
        </w:rPr>
      </w:pPr>
      <w:proofErr w:type="gramStart"/>
      <w:r w:rsidRPr="1CBE7BEF">
        <w:rPr>
          <w:rFonts w:ascii="Calibri" w:eastAsia="Calibri" w:hAnsi="Calibri" w:cs="Times New Roman"/>
        </w:rPr>
        <w:t>la</w:t>
      </w:r>
      <w:proofErr w:type="gramEnd"/>
      <w:r w:rsidRPr="1CBE7BEF">
        <w:rPr>
          <w:rFonts w:ascii="Calibri" w:eastAsia="Calibri" w:hAnsi="Calibri" w:cs="Times New Roman"/>
        </w:rPr>
        <w:t xml:space="preserve"> partie proportionnelle de 500€ par mois, multiplié par un facteur 1,5 et limitée à 500€/mois</w:t>
      </w:r>
      <w:r w:rsidR="04A6D881" w:rsidRPr="1CBE7BEF">
        <w:rPr>
          <w:rFonts w:ascii="Calibri" w:eastAsia="Calibri" w:hAnsi="Calibri" w:cs="Times New Roman"/>
        </w:rPr>
        <w:t xml:space="preserve"> pour une mise à l’emploi à temps partiel et </w:t>
      </w:r>
      <w:r w:rsidRPr="1CBE7BEF">
        <w:rPr>
          <w:rFonts w:ascii="Calibri" w:eastAsia="Calibri" w:hAnsi="Calibri" w:cs="Times New Roman"/>
        </w:rPr>
        <w:t xml:space="preserve">pour autant que la rémunération nette du travailleur s’élève à ce montant pour ce mois. </w:t>
      </w:r>
      <w:r>
        <w:t xml:space="preserve">A défaut, le montant de l’intervention financière doit être limité à la rémunération nette réellement due pour ce mois (en cas de mois d’occupation incomplets). </w:t>
      </w:r>
    </w:p>
    <w:p w14:paraId="45804269" w14:textId="77777777" w:rsidR="00BA2847" w:rsidRPr="007D5861" w:rsidRDefault="00BA2847" w:rsidP="00BA2847">
      <w:pPr>
        <w:pStyle w:val="Titre2"/>
      </w:pPr>
      <w:r>
        <w:t>Qui paye quoi ?</w:t>
      </w:r>
      <w:bookmarkEnd w:id="19"/>
      <w:bookmarkEnd w:id="20"/>
    </w:p>
    <w:p w14:paraId="4999BA70" w14:textId="54FF5746" w:rsidR="00BA2847" w:rsidRDefault="00BA2847" w:rsidP="3D03B188">
      <w:pPr>
        <w:ind w:left="360"/>
        <w:rPr>
          <w:rFonts w:ascii="Calibri" w:eastAsia="Calibri" w:hAnsi="Calibri" w:cs="Times New Roman"/>
        </w:rPr>
      </w:pPr>
      <w:r w:rsidRPr="3D03B188">
        <w:rPr>
          <w:rFonts w:ascii="Calibri" w:eastAsia="Calibri" w:hAnsi="Calibri" w:cs="Times New Roman"/>
        </w:rPr>
        <w:t>La subvention est rétrocédée de la façon suivante :</w:t>
      </w:r>
    </w:p>
    <w:p w14:paraId="4B1118F9" w14:textId="46278D1E" w:rsidR="00BA2847" w:rsidRDefault="00BA2847" w:rsidP="1CBE7BEF">
      <w:pPr>
        <w:pStyle w:val="Paragraphedeliste"/>
        <w:numPr>
          <w:ilvl w:val="0"/>
          <w:numId w:val="10"/>
        </w:numPr>
        <w:rPr>
          <w:rFonts w:ascii="Calibri" w:eastAsia="Calibri" w:hAnsi="Calibri" w:cs="Times New Roman"/>
        </w:rPr>
      </w:pPr>
      <w:proofErr w:type="gramStart"/>
      <w:r w:rsidRPr="1CBE7BEF">
        <w:rPr>
          <w:rFonts w:ascii="Calibri" w:eastAsia="Calibri" w:hAnsi="Calibri" w:cs="Times New Roman"/>
        </w:rPr>
        <w:t>le</w:t>
      </w:r>
      <w:proofErr w:type="gramEnd"/>
      <w:r w:rsidRPr="1CBE7BEF">
        <w:rPr>
          <w:rFonts w:ascii="Calibri" w:eastAsia="Calibri" w:hAnsi="Calibri" w:cs="Times New Roman"/>
        </w:rPr>
        <w:t xml:space="preserve"> CPAS paie l'intervention financière à l'employeur au terme de chaque mois civil sur la base de la pièce justificative que l'employeur lui transmet. </w:t>
      </w:r>
    </w:p>
    <w:p w14:paraId="2DB3377A" w14:textId="2F6A8A57" w:rsidR="7A1B7003" w:rsidRDefault="7A1B7003" w:rsidP="1CBE7BEF">
      <w:pPr>
        <w:pStyle w:val="Paragraphedeliste"/>
        <w:numPr>
          <w:ilvl w:val="0"/>
          <w:numId w:val="10"/>
        </w:numPr>
        <w:rPr>
          <w:rFonts w:ascii="Calibri" w:eastAsia="Calibri" w:hAnsi="Calibri" w:cs="Times New Roman"/>
        </w:rPr>
      </w:pPr>
      <w:proofErr w:type="gramStart"/>
      <w:r w:rsidRPr="1CBE7BEF">
        <w:rPr>
          <w:rFonts w:ascii="Calibri" w:eastAsia="Calibri" w:hAnsi="Calibri" w:cs="Times New Roman"/>
        </w:rPr>
        <w:t>le</w:t>
      </w:r>
      <w:proofErr w:type="gramEnd"/>
      <w:r w:rsidRPr="1CBE7BEF">
        <w:rPr>
          <w:rFonts w:ascii="Calibri" w:eastAsia="Calibri" w:hAnsi="Calibri" w:cs="Times New Roman"/>
        </w:rPr>
        <w:t xml:space="preserve"> CPAS perçoit la subvention pour un temps</w:t>
      </w:r>
      <w:r w:rsidR="0E25058E" w:rsidRPr="1CBE7BEF">
        <w:rPr>
          <w:rFonts w:ascii="Calibri" w:eastAsia="Calibri" w:hAnsi="Calibri" w:cs="Times New Roman"/>
        </w:rPr>
        <w:t xml:space="preserve"> plein</w:t>
      </w:r>
      <w:r w:rsidRPr="1CBE7BEF">
        <w:rPr>
          <w:rFonts w:ascii="Calibri" w:eastAsia="Calibri" w:hAnsi="Calibri" w:cs="Times New Roman"/>
        </w:rPr>
        <w:t xml:space="preserve"> ou un temps partiel</w:t>
      </w:r>
      <w:r w:rsidR="3F26EB99" w:rsidRPr="1CBE7BEF">
        <w:rPr>
          <w:rFonts w:ascii="Calibri" w:eastAsia="Calibri" w:hAnsi="Calibri" w:cs="Times New Roman"/>
        </w:rPr>
        <w:t>.</w:t>
      </w:r>
      <w:r w:rsidRPr="1CBE7BEF">
        <w:rPr>
          <w:rFonts w:ascii="Calibri" w:eastAsia="Calibri" w:hAnsi="Calibri" w:cs="Times New Roman"/>
        </w:rPr>
        <w:t xml:space="preserve"> </w:t>
      </w:r>
    </w:p>
    <w:p w14:paraId="336AF966" w14:textId="77777777" w:rsidR="00BA2847" w:rsidRDefault="00BA2847" w:rsidP="00BA2847">
      <w:pPr>
        <w:pStyle w:val="Titre2"/>
      </w:pPr>
      <w:bookmarkStart w:id="21" w:name="_Hlk85696550"/>
      <w:r>
        <w:t>Un employeur peut-il réengager un travailleur qu’il a licencié ?</w:t>
      </w:r>
    </w:p>
    <w:p w14:paraId="4104E338" w14:textId="707DD7CE" w:rsidR="00BA2847" w:rsidRDefault="00BA2847" w:rsidP="3D03B188">
      <w:pPr>
        <w:pStyle w:val="Titre2"/>
        <w:numPr>
          <w:ilvl w:val="0"/>
          <w:numId w:val="0"/>
        </w:numPr>
        <w:ind w:left="360"/>
        <w:rPr>
          <w:b w:val="0"/>
        </w:rPr>
      </w:pPr>
      <w:r>
        <w:rPr>
          <w:b w:val="0"/>
        </w:rPr>
        <w:t>Lorsqu'un employeur SINE licencie un travailleur et le réengage dans les 12 mois, la mesure SINE</w:t>
      </w:r>
      <w:r w:rsidR="6B1C3FC0">
        <w:rPr>
          <w:b w:val="0"/>
        </w:rPr>
        <w:t xml:space="preserve"> CPAS</w:t>
      </w:r>
      <w:r>
        <w:rPr>
          <w:b w:val="0"/>
        </w:rPr>
        <w:t xml:space="preserve"> est appliquée comme si les deux contrats de travail ne concernaient qu’une seule occupation (période intermédiaire comprise). </w:t>
      </w:r>
    </w:p>
    <w:p w14:paraId="53F8D7FE" w14:textId="141E3314" w:rsidR="00BA2847" w:rsidRDefault="00BA2847" w:rsidP="3D03B188">
      <w:pPr>
        <w:pStyle w:val="Titre2"/>
        <w:numPr>
          <w:ilvl w:val="0"/>
          <w:numId w:val="0"/>
        </w:numPr>
        <w:ind w:left="360"/>
        <w:rPr>
          <w:b w:val="0"/>
        </w:rPr>
      </w:pPr>
      <w:r>
        <w:rPr>
          <w:b w:val="0"/>
        </w:rPr>
        <w:lastRenderedPageBreak/>
        <w:t xml:space="preserve">L'employeur aura par conséquent uniquement droit au solde des avantages auxquels il avait droit au moment de l'entrée en service dans la première occupation. </w:t>
      </w:r>
    </w:p>
    <w:p w14:paraId="29EE8C22" w14:textId="4E4C151A" w:rsidR="00BA2847" w:rsidRDefault="00BA2847" w:rsidP="3D03B188">
      <w:pPr>
        <w:pStyle w:val="Titre2"/>
        <w:numPr>
          <w:ilvl w:val="0"/>
          <w:numId w:val="0"/>
        </w:numPr>
        <w:ind w:left="360"/>
        <w:rPr>
          <w:b w:val="0"/>
        </w:rPr>
      </w:pPr>
      <w:r>
        <w:rPr>
          <w:b w:val="0"/>
        </w:rPr>
        <w:t>Cette règle a pour but d'empêcher qu'un employeur ne licencie un travailleur et le réengage ensuite afin de faire recommencer à zéro les avantages SINE ou pour passer d'un avantage « inférieur » à un avantage « supérieur » (droit aux avantages pendant une période plus longue ou illimitée dans le temps). </w:t>
      </w:r>
    </w:p>
    <w:p w14:paraId="6DB5AD26" w14:textId="77777777" w:rsidR="00B9714D" w:rsidRPr="00B9714D" w:rsidRDefault="00B9714D" w:rsidP="00B9714D"/>
    <w:p w14:paraId="3F82B22B" w14:textId="4B868CCF" w:rsidR="00BA2847" w:rsidRDefault="00B9714D" w:rsidP="00B9714D">
      <w:pPr>
        <w:pStyle w:val="Titre2"/>
      </w:pPr>
      <w:r>
        <w:t xml:space="preserve">La réglementation est accessible depuis ce lien : </w:t>
      </w:r>
    </w:p>
    <w:p w14:paraId="12F2E1FD" w14:textId="77777777" w:rsidR="00B9714D" w:rsidRDefault="00B9714D" w:rsidP="00B9714D"/>
    <w:p w14:paraId="11D2A02A" w14:textId="5D1E98AC" w:rsidR="00B9714D" w:rsidRDefault="00B9714D" w:rsidP="00B9714D">
      <w:pPr>
        <w:rPr>
          <w:rFonts w:ascii="Aptos" w:hAnsi="Aptos"/>
        </w:rPr>
      </w:pPr>
      <w:hyperlink r:id="rId13" w:history="1">
        <w:r>
          <w:rPr>
            <w:rStyle w:val="Lienhypertexte"/>
            <w:rFonts w:ascii="Aptos" w:hAnsi="Aptos"/>
          </w:rPr>
          <w:t>https://www.ejustice.just.fgov.be/cgi_loi/change_lg.pl?language=fr&amp;la=F&amp;cn=2002071143&amp;table_name=loi</w:t>
        </w:r>
      </w:hyperlink>
    </w:p>
    <w:p w14:paraId="03594D00" w14:textId="77777777" w:rsidR="00B9714D" w:rsidRDefault="00B9714D" w:rsidP="00B9714D">
      <w:pPr>
        <w:rPr>
          <w:rFonts w:ascii="Aptos" w:hAnsi="Aptos"/>
        </w:rPr>
      </w:pPr>
    </w:p>
    <w:p w14:paraId="54418A9C" w14:textId="57FEB656" w:rsidR="00B9714D" w:rsidRDefault="00B9714D" w:rsidP="00B9714D">
      <w:pPr>
        <w:pStyle w:val="Titre2"/>
      </w:pPr>
      <w:r>
        <w:t>Ne pas confondre le SINE CPAS et le SINE ONEM ….</w:t>
      </w:r>
    </w:p>
    <w:p w14:paraId="37FF3158" w14:textId="77777777" w:rsidR="00B9714D" w:rsidRDefault="00B9714D" w:rsidP="00B9714D"/>
    <w:p w14:paraId="0031AA8F" w14:textId="77777777" w:rsidR="00B9714D" w:rsidRDefault="00B9714D" w:rsidP="00B9714D">
      <w:pPr>
        <w:pStyle w:val="Paragraphedeliste"/>
        <w:numPr>
          <w:ilvl w:val="0"/>
          <w:numId w:val="13"/>
        </w:numPr>
      </w:pPr>
      <w:r>
        <w:t>Si une personne est bénéficiaire du Revenu d’Intégration, alors c’est un SINE CPAS qui peut être mis en place.</w:t>
      </w:r>
    </w:p>
    <w:p w14:paraId="3D6A2C1D" w14:textId="3DF8CAB1" w:rsidR="00B9714D" w:rsidRDefault="00B9714D" w:rsidP="00B9714D">
      <w:pPr>
        <w:pStyle w:val="Paragraphedeliste"/>
        <w:numPr>
          <w:ilvl w:val="0"/>
          <w:numId w:val="13"/>
        </w:numPr>
      </w:pPr>
      <w:r>
        <w:t xml:space="preserve">Si une personne mise à l’emploi termine son contrat ART60, c’est alors un SINE ONEM qui peut être mis en place. </w:t>
      </w:r>
    </w:p>
    <w:p w14:paraId="3CCCA887" w14:textId="0C68E993" w:rsidR="00B9714D" w:rsidRDefault="00B9714D" w:rsidP="00B9714D">
      <w:pPr>
        <w:pStyle w:val="Paragraphedeliste"/>
        <w:numPr>
          <w:ilvl w:val="0"/>
          <w:numId w:val="13"/>
        </w:numPr>
      </w:pPr>
      <w:r>
        <w:t>Pour les SINE ONEM c’est le formulaire C63 qui est nécessaire et c’est le Forem qui est compétent en la matière.</w:t>
      </w:r>
    </w:p>
    <w:p w14:paraId="31B3E330" w14:textId="34B63BB9" w:rsidR="00B9714D" w:rsidRDefault="00B9714D" w:rsidP="00B9714D">
      <w:pPr>
        <w:pStyle w:val="Paragraphedeliste"/>
        <w:numPr>
          <w:ilvl w:val="0"/>
          <w:numId w:val="13"/>
        </w:numPr>
      </w:pPr>
      <w:r>
        <w:t xml:space="preserve">Vous trouverez toutes les infos utiles à partir du site du Forem : </w:t>
      </w:r>
    </w:p>
    <w:p w14:paraId="6DF6F269" w14:textId="18FE0F18" w:rsidR="00B9714D" w:rsidRPr="00B9714D" w:rsidRDefault="00B9714D" w:rsidP="00B9714D">
      <w:pPr>
        <w:pStyle w:val="Paragraphedeliste"/>
        <w:ind w:left="1080"/>
      </w:pPr>
      <w:r w:rsidRPr="00B9714D">
        <w:t>https://www.leforem.be/entreprises/aides-financieres-sine.html</w:t>
      </w:r>
    </w:p>
    <w:p w14:paraId="13F9EFD8" w14:textId="77777777" w:rsidR="00BA2847" w:rsidRPr="002F2A1B" w:rsidRDefault="00BA2847" w:rsidP="00BA2847"/>
    <w:bookmarkEnd w:id="21"/>
    <w:p w14:paraId="6DA3F3CF" w14:textId="77777777" w:rsidR="008A73D6" w:rsidRDefault="008A73D6"/>
    <w:sectPr w:rsidR="008A73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3660D" w14:textId="77777777" w:rsidR="0045121F" w:rsidRDefault="0045121F" w:rsidP="0045121F">
      <w:pPr>
        <w:spacing w:after="0" w:line="240" w:lineRule="auto"/>
      </w:pPr>
      <w:r>
        <w:separator/>
      </w:r>
    </w:p>
  </w:endnote>
  <w:endnote w:type="continuationSeparator" w:id="0">
    <w:p w14:paraId="149A0396" w14:textId="77777777" w:rsidR="0045121F" w:rsidRDefault="0045121F" w:rsidP="00451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1D656" w14:textId="77777777" w:rsidR="0045121F" w:rsidRDefault="0045121F" w:rsidP="0045121F">
      <w:pPr>
        <w:spacing w:after="0" w:line="240" w:lineRule="auto"/>
      </w:pPr>
      <w:r>
        <w:separator/>
      </w:r>
    </w:p>
  </w:footnote>
  <w:footnote w:type="continuationSeparator" w:id="0">
    <w:p w14:paraId="5A7AB37D" w14:textId="77777777" w:rsidR="0045121F" w:rsidRDefault="0045121F" w:rsidP="004512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1182"/>
    <w:multiLevelType w:val="multilevel"/>
    <w:tmpl w:val="B3E2957C"/>
    <w:lvl w:ilvl="0">
      <w:start w:val="1"/>
      <w:numFmt w:val="bullet"/>
      <w:lvlText w:val=""/>
      <w:lvlJc w:val="left"/>
      <w:pPr>
        <w:tabs>
          <w:tab w:val="num" w:pos="720"/>
        </w:tabs>
        <w:ind w:left="1056" w:hanging="360"/>
      </w:pPr>
      <w:rPr>
        <w:rFonts w:ascii="Symbol" w:hAnsi="Symbol" w:hint="default"/>
        <w:sz w:val="20"/>
      </w:rPr>
    </w:lvl>
    <w:lvl w:ilvl="1">
      <w:start w:val="1"/>
      <w:numFmt w:val="decimal"/>
      <w:lvlText w:val="%2."/>
      <w:lvlJc w:val="left"/>
      <w:pPr>
        <w:tabs>
          <w:tab w:val="num" w:pos="1440"/>
        </w:tabs>
        <w:ind w:left="1776" w:hanging="360"/>
      </w:pPr>
    </w:lvl>
    <w:lvl w:ilvl="2">
      <w:start w:val="1"/>
      <w:numFmt w:val="decimal"/>
      <w:lvlText w:val="%3."/>
      <w:lvlJc w:val="left"/>
      <w:pPr>
        <w:tabs>
          <w:tab w:val="num" w:pos="2160"/>
        </w:tabs>
        <w:ind w:left="2496" w:hanging="360"/>
      </w:pPr>
    </w:lvl>
    <w:lvl w:ilvl="3">
      <w:start w:val="1"/>
      <w:numFmt w:val="decimal"/>
      <w:lvlText w:val="%4."/>
      <w:lvlJc w:val="left"/>
      <w:pPr>
        <w:tabs>
          <w:tab w:val="num" w:pos="2880"/>
        </w:tabs>
        <w:ind w:left="3216" w:hanging="360"/>
      </w:pPr>
    </w:lvl>
    <w:lvl w:ilvl="4">
      <w:start w:val="1"/>
      <w:numFmt w:val="decimal"/>
      <w:lvlText w:val="%5."/>
      <w:lvlJc w:val="left"/>
      <w:pPr>
        <w:tabs>
          <w:tab w:val="num" w:pos="3600"/>
        </w:tabs>
        <w:ind w:left="3936" w:hanging="360"/>
      </w:pPr>
    </w:lvl>
    <w:lvl w:ilvl="5">
      <w:start w:val="1"/>
      <w:numFmt w:val="decimal"/>
      <w:lvlText w:val="%6."/>
      <w:lvlJc w:val="left"/>
      <w:pPr>
        <w:tabs>
          <w:tab w:val="num" w:pos="4320"/>
        </w:tabs>
        <w:ind w:left="4656" w:hanging="360"/>
      </w:pPr>
    </w:lvl>
    <w:lvl w:ilvl="6">
      <w:start w:val="1"/>
      <w:numFmt w:val="decimal"/>
      <w:lvlText w:val="%7."/>
      <w:lvlJc w:val="left"/>
      <w:pPr>
        <w:tabs>
          <w:tab w:val="num" w:pos="5040"/>
        </w:tabs>
        <w:ind w:left="5376" w:hanging="360"/>
      </w:pPr>
    </w:lvl>
    <w:lvl w:ilvl="7">
      <w:start w:val="1"/>
      <w:numFmt w:val="decimal"/>
      <w:lvlText w:val="%8."/>
      <w:lvlJc w:val="left"/>
      <w:pPr>
        <w:tabs>
          <w:tab w:val="num" w:pos="5760"/>
        </w:tabs>
        <w:ind w:left="6096" w:hanging="360"/>
      </w:pPr>
    </w:lvl>
    <w:lvl w:ilvl="8">
      <w:start w:val="1"/>
      <w:numFmt w:val="decimal"/>
      <w:lvlText w:val="%9."/>
      <w:lvlJc w:val="left"/>
      <w:pPr>
        <w:tabs>
          <w:tab w:val="num" w:pos="6480"/>
        </w:tabs>
        <w:ind w:left="6816" w:hanging="360"/>
      </w:pPr>
    </w:lvl>
  </w:abstractNum>
  <w:abstractNum w:abstractNumId="1" w15:restartNumberingAfterBreak="0">
    <w:nsid w:val="097742EA"/>
    <w:multiLevelType w:val="hybridMultilevel"/>
    <w:tmpl w:val="8EF000E0"/>
    <w:lvl w:ilvl="0" w:tplc="FBBA91AA">
      <w:start w:val="8"/>
      <w:numFmt w:val="bullet"/>
      <w:lvlText w:val="-"/>
      <w:lvlJc w:val="left"/>
      <w:pPr>
        <w:ind w:left="1080" w:hanging="360"/>
      </w:pPr>
      <w:rPr>
        <w:rFonts w:ascii="Times New Roman" w:eastAsia="Times New Roman" w:hAnsi="Times New Roman"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 w15:restartNumberingAfterBreak="0">
    <w:nsid w:val="0D047A45"/>
    <w:multiLevelType w:val="hybridMultilevel"/>
    <w:tmpl w:val="BE44A76A"/>
    <w:lvl w:ilvl="0" w:tplc="196EF070">
      <w:numFmt w:val="bullet"/>
      <w:lvlText w:val="-"/>
      <w:lvlJc w:val="left"/>
      <w:pPr>
        <w:ind w:left="720" w:hanging="360"/>
      </w:pPr>
      <w:rPr>
        <w:rFonts w:ascii="Calibri" w:eastAsia="Calibri" w:hAnsi="Calibri" w:cs="Times New Roman" w:hint="default"/>
      </w:rPr>
    </w:lvl>
    <w:lvl w:ilvl="1" w:tplc="080C0003">
      <w:start w:val="1"/>
      <w:numFmt w:val="decimal"/>
      <w:lvlText w:val="%2."/>
      <w:lvlJc w:val="left"/>
      <w:pPr>
        <w:tabs>
          <w:tab w:val="num" w:pos="1440"/>
        </w:tabs>
        <w:ind w:left="1440" w:hanging="360"/>
      </w:pPr>
    </w:lvl>
    <w:lvl w:ilvl="2" w:tplc="080C0005">
      <w:start w:val="1"/>
      <w:numFmt w:val="decimal"/>
      <w:lvlText w:val="%3."/>
      <w:lvlJc w:val="left"/>
      <w:pPr>
        <w:tabs>
          <w:tab w:val="num" w:pos="2160"/>
        </w:tabs>
        <w:ind w:left="2160" w:hanging="360"/>
      </w:pPr>
    </w:lvl>
    <w:lvl w:ilvl="3" w:tplc="080C0001">
      <w:start w:val="1"/>
      <w:numFmt w:val="decimal"/>
      <w:lvlText w:val="%4."/>
      <w:lvlJc w:val="left"/>
      <w:pPr>
        <w:tabs>
          <w:tab w:val="num" w:pos="2880"/>
        </w:tabs>
        <w:ind w:left="2880" w:hanging="360"/>
      </w:pPr>
    </w:lvl>
    <w:lvl w:ilvl="4" w:tplc="080C0003">
      <w:start w:val="1"/>
      <w:numFmt w:val="decimal"/>
      <w:lvlText w:val="%5."/>
      <w:lvlJc w:val="left"/>
      <w:pPr>
        <w:tabs>
          <w:tab w:val="num" w:pos="3600"/>
        </w:tabs>
        <w:ind w:left="3600" w:hanging="360"/>
      </w:pPr>
    </w:lvl>
    <w:lvl w:ilvl="5" w:tplc="080C0005">
      <w:start w:val="1"/>
      <w:numFmt w:val="decimal"/>
      <w:lvlText w:val="%6."/>
      <w:lvlJc w:val="left"/>
      <w:pPr>
        <w:tabs>
          <w:tab w:val="num" w:pos="4320"/>
        </w:tabs>
        <w:ind w:left="4320" w:hanging="360"/>
      </w:pPr>
    </w:lvl>
    <w:lvl w:ilvl="6" w:tplc="080C0001">
      <w:start w:val="1"/>
      <w:numFmt w:val="decimal"/>
      <w:lvlText w:val="%7."/>
      <w:lvlJc w:val="left"/>
      <w:pPr>
        <w:tabs>
          <w:tab w:val="num" w:pos="5040"/>
        </w:tabs>
        <w:ind w:left="5040" w:hanging="360"/>
      </w:pPr>
    </w:lvl>
    <w:lvl w:ilvl="7" w:tplc="080C0003">
      <w:start w:val="1"/>
      <w:numFmt w:val="decimal"/>
      <w:lvlText w:val="%8."/>
      <w:lvlJc w:val="left"/>
      <w:pPr>
        <w:tabs>
          <w:tab w:val="num" w:pos="5760"/>
        </w:tabs>
        <w:ind w:left="5760" w:hanging="360"/>
      </w:pPr>
    </w:lvl>
    <w:lvl w:ilvl="8" w:tplc="080C0005">
      <w:start w:val="1"/>
      <w:numFmt w:val="decimal"/>
      <w:lvlText w:val="%9."/>
      <w:lvlJc w:val="left"/>
      <w:pPr>
        <w:tabs>
          <w:tab w:val="num" w:pos="6480"/>
        </w:tabs>
        <w:ind w:left="6480" w:hanging="360"/>
      </w:pPr>
    </w:lvl>
  </w:abstractNum>
  <w:abstractNum w:abstractNumId="3" w15:restartNumberingAfterBreak="0">
    <w:nsid w:val="1005C42D"/>
    <w:multiLevelType w:val="hybridMultilevel"/>
    <w:tmpl w:val="E138DCBA"/>
    <w:lvl w:ilvl="0" w:tplc="6A6C22EA">
      <w:start w:val="1"/>
      <w:numFmt w:val="bullet"/>
      <w:lvlText w:val="-"/>
      <w:lvlJc w:val="left"/>
      <w:pPr>
        <w:ind w:left="720" w:hanging="360"/>
      </w:pPr>
      <w:rPr>
        <w:rFonts w:ascii="Symbol" w:hAnsi="Symbol" w:hint="default"/>
      </w:rPr>
    </w:lvl>
    <w:lvl w:ilvl="1" w:tplc="D1425AA6">
      <w:start w:val="1"/>
      <w:numFmt w:val="bullet"/>
      <w:lvlText w:val="o"/>
      <w:lvlJc w:val="left"/>
      <w:pPr>
        <w:ind w:left="1440" w:hanging="360"/>
      </w:pPr>
      <w:rPr>
        <w:rFonts w:ascii="Courier New" w:hAnsi="Courier New" w:hint="default"/>
      </w:rPr>
    </w:lvl>
    <w:lvl w:ilvl="2" w:tplc="18DC129A">
      <w:start w:val="1"/>
      <w:numFmt w:val="bullet"/>
      <w:lvlText w:val=""/>
      <w:lvlJc w:val="left"/>
      <w:pPr>
        <w:ind w:left="2160" w:hanging="360"/>
      </w:pPr>
      <w:rPr>
        <w:rFonts w:ascii="Wingdings" w:hAnsi="Wingdings" w:hint="default"/>
      </w:rPr>
    </w:lvl>
    <w:lvl w:ilvl="3" w:tplc="089EEA40">
      <w:start w:val="1"/>
      <w:numFmt w:val="bullet"/>
      <w:lvlText w:val=""/>
      <w:lvlJc w:val="left"/>
      <w:pPr>
        <w:ind w:left="2880" w:hanging="360"/>
      </w:pPr>
      <w:rPr>
        <w:rFonts w:ascii="Symbol" w:hAnsi="Symbol" w:hint="default"/>
      </w:rPr>
    </w:lvl>
    <w:lvl w:ilvl="4" w:tplc="5B3EEB8C">
      <w:start w:val="1"/>
      <w:numFmt w:val="bullet"/>
      <w:lvlText w:val="o"/>
      <w:lvlJc w:val="left"/>
      <w:pPr>
        <w:ind w:left="3600" w:hanging="360"/>
      </w:pPr>
      <w:rPr>
        <w:rFonts w:ascii="Courier New" w:hAnsi="Courier New" w:hint="default"/>
      </w:rPr>
    </w:lvl>
    <w:lvl w:ilvl="5" w:tplc="160C298C">
      <w:start w:val="1"/>
      <w:numFmt w:val="bullet"/>
      <w:lvlText w:val=""/>
      <w:lvlJc w:val="left"/>
      <w:pPr>
        <w:ind w:left="4320" w:hanging="360"/>
      </w:pPr>
      <w:rPr>
        <w:rFonts w:ascii="Wingdings" w:hAnsi="Wingdings" w:hint="default"/>
      </w:rPr>
    </w:lvl>
    <w:lvl w:ilvl="6" w:tplc="6702500A">
      <w:start w:val="1"/>
      <w:numFmt w:val="bullet"/>
      <w:lvlText w:val=""/>
      <w:lvlJc w:val="left"/>
      <w:pPr>
        <w:ind w:left="5040" w:hanging="360"/>
      </w:pPr>
      <w:rPr>
        <w:rFonts w:ascii="Symbol" w:hAnsi="Symbol" w:hint="default"/>
      </w:rPr>
    </w:lvl>
    <w:lvl w:ilvl="7" w:tplc="1686739C">
      <w:start w:val="1"/>
      <w:numFmt w:val="bullet"/>
      <w:lvlText w:val="o"/>
      <w:lvlJc w:val="left"/>
      <w:pPr>
        <w:ind w:left="5760" w:hanging="360"/>
      </w:pPr>
      <w:rPr>
        <w:rFonts w:ascii="Courier New" w:hAnsi="Courier New" w:hint="default"/>
      </w:rPr>
    </w:lvl>
    <w:lvl w:ilvl="8" w:tplc="AB02EC2A">
      <w:start w:val="1"/>
      <w:numFmt w:val="bullet"/>
      <w:lvlText w:val=""/>
      <w:lvlJc w:val="left"/>
      <w:pPr>
        <w:ind w:left="6480" w:hanging="360"/>
      </w:pPr>
      <w:rPr>
        <w:rFonts w:ascii="Wingdings" w:hAnsi="Wingdings" w:hint="default"/>
      </w:rPr>
    </w:lvl>
  </w:abstractNum>
  <w:abstractNum w:abstractNumId="4" w15:restartNumberingAfterBreak="0">
    <w:nsid w:val="14BDCF65"/>
    <w:multiLevelType w:val="hybridMultilevel"/>
    <w:tmpl w:val="88D86AFE"/>
    <w:lvl w:ilvl="0" w:tplc="EF90EB28">
      <w:start w:val="1"/>
      <w:numFmt w:val="bullet"/>
      <w:lvlText w:val="-"/>
      <w:lvlJc w:val="left"/>
      <w:pPr>
        <w:ind w:left="720" w:hanging="360"/>
      </w:pPr>
      <w:rPr>
        <w:rFonts w:ascii="Symbol" w:hAnsi="Symbol" w:hint="default"/>
      </w:rPr>
    </w:lvl>
    <w:lvl w:ilvl="1" w:tplc="FEC2E0F4">
      <w:start w:val="1"/>
      <w:numFmt w:val="bullet"/>
      <w:lvlText w:val="o"/>
      <w:lvlJc w:val="left"/>
      <w:pPr>
        <w:ind w:left="1440" w:hanging="360"/>
      </w:pPr>
      <w:rPr>
        <w:rFonts w:ascii="Courier New" w:hAnsi="Courier New" w:hint="default"/>
      </w:rPr>
    </w:lvl>
    <w:lvl w:ilvl="2" w:tplc="A642BC76">
      <w:start w:val="1"/>
      <w:numFmt w:val="bullet"/>
      <w:lvlText w:val=""/>
      <w:lvlJc w:val="left"/>
      <w:pPr>
        <w:ind w:left="2160" w:hanging="360"/>
      </w:pPr>
      <w:rPr>
        <w:rFonts w:ascii="Wingdings" w:hAnsi="Wingdings" w:hint="default"/>
      </w:rPr>
    </w:lvl>
    <w:lvl w:ilvl="3" w:tplc="6BFC29F4">
      <w:start w:val="1"/>
      <w:numFmt w:val="bullet"/>
      <w:lvlText w:val=""/>
      <w:lvlJc w:val="left"/>
      <w:pPr>
        <w:ind w:left="2880" w:hanging="360"/>
      </w:pPr>
      <w:rPr>
        <w:rFonts w:ascii="Symbol" w:hAnsi="Symbol" w:hint="default"/>
      </w:rPr>
    </w:lvl>
    <w:lvl w:ilvl="4" w:tplc="D158B960">
      <w:start w:val="1"/>
      <w:numFmt w:val="bullet"/>
      <w:lvlText w:val="o"/>
      <w:lvlJc w:val="left"/>
      <w:pPr>
        <w:ind w:left="3600" w:hanging="360"/>
      </w:pPr>
      <w:rPr>
        <w:rFonts w:ascii="Courier New" w:hAnsi="Courier New" w:hint="default"/>
      </w:rPr>
    </w:lvl>
    <w:lvl w:ilvl="5" w:tplc="52002540">
      <w:start w:val="1"/>
      <w:numFmt w:val="bullet"/>
      <w:lvlText w:val=""/>
      <w:lvlJc w:val="left"/>
      <w:pPr>
        <w:ind w:left="4320" w:hanging="360"/>
      </w:pPr>
      <w:rPr>
        <w:rFonts w:ascii="Wingdings" w:hAnsi="Wingdings" w:hint="default"/>
      </w:rPr>
    </w:lvl>
    <w:lvl w:ilvl="6" w:tplc="691A9096">
      <w:start w:val="1"/>
      <w:numFmt w:val="bullet"/>
      <w:lvlText w:val=""/>
      <w:lvlJc w:val="left"/>
      <w:pPr>
        <w:ind w:left="5040" w:hanging="360"/>
      </w:pPr>
      <w:rPr>
        <w:rFonts w:ascii="Symbol" w:hAnsi="Symbol" w:hint="default"/>
      </w:rPr>
    </w:lvl>
    <w:lvl w:ilvl="7" w:tplc="63A06598">
      <w:start w:val="1"/>
      <w:numFmt w:val="bullet"/>
      <w:lvlText w:val="o"/>
      <w:lvlJc w:val="left"/>
      <w:pPr>
        <w:ind w:left="5760" w:hanging="360"/>
      </w:pPr>
      <w:rPr>
        <w:rFonts w:ascii="Courier New" w:hAnsi="Courier New" w:hint="default"/>
      </w:rPr>
    </w:lvl>
    <w:lvl w:ilvl="8" w:tplc="17488BAA">
      <w:start w:val="1"/>
      <w:numFmt w:val="bullet"/>
      <w:lvlText w:val=""/>
      <w:lvlJc w:val="left"/>
      <w:pPr>
        <w:ind w:left="6480" w:hanging="360"/>
      </w:pPr>
      <w:rPr>
        <w:rFonts w:ascii="Wingdings" w:hAnsi="Wingdings" w:hint="default"/>
      </w:rPr>
    </w:lvl>
  </w:abstractNum>
  <w:abstractNum w:abstractNumId="5" w15:restartNumberingAfterBreak="0">
    <w:nsid w:val="152E20B6"/>
    <w:multiLevelType w:val="hybridMultilevel"/>
    <w:tmpl w:val="A7E21F7A"/>
    <w:lvl w:ilvl="0" w:tplc="ED0A16F4">
      <w:start w:val="1"/>
      <w:numFmt w:val="bullet"/>
      <w:lvlText w:val="-"/>
      <w:lvlJc w:val="left"/>
      <w:pPr>
        <w:ind w:left="720" w:hanging="360"/>
      </w:pPr>
      <w:rPr>
        <w:rFonts w:ascii="Symbol" w:hAnsi="Symbol" w:hint="default"/>
      </w:rPr>
    </w:lvl>
    <w:lvl w:ilvl="1" w:tplc="CED0C0A8">
      <w:start w:val="1"/>
      <w:numFmt w:val="bullet"/>
      <w:lvlText w:val="o"/>
      <w:lvlJc w:val="left"/>
      <w:pPr>
        <w:ind w:left="1440" w:hanging="360"/>
      </w:pPr>
      <w:rPr>
        <w:rFonts w:ascii="Courier New" w:hAnsi="Courier New" w:hint="default"/>
      </w:rPr>
    </w:lvl>
    <w:lvl w:ilvl="2" w:tplc="A75272B8">
      <w:start w:val="1"/>
      <w:numFmt w:val="bullet"/>
      <w:lvlText w:val=""/>
      <w:lvlJc w:val="left"/>
      <w:pPr>
        <w:ind w:left="2160" w:hanging="360"/>
      </w:pPr>
      <w:rPr>
        <w:rFonts w:ascii="Wingdings" w:hAnsi="Wingdings" w:hint="default"/>
      </w:rPr>
    </w:lvl>
    <w:lvl w:ilvl="3" w:tplc="7878F97A">
      <w:start w:val="1"/>
      <w:numFmt w:val="bullet"/>
      <w:lvlText w:val=""/>
      <w:lvlJc w:val="left"/>
      <w:pPr>
        <w:ind w:left="2880" w:hanging="360"/>
      </w:pPr>
      <w:rPr>
        <w:rFonts w:ascii="Symbol" w:hAnsi="Symbol" w:hint="default"/>
      </w:rPr>
    </w:lvl>
    <w:lvl w:ilvl="4" w:tplc="5F40A6A4">
      <w:start w:val="1"/>
      <w:numFmt w:val="bullet"/>
      <w:lvlText w:val="o"/>
      <w:lvlJc w:val="left"/>
      <w:pPr>
        <w:ind w:left="3600" w:hanging="360"/>
      </w:pPr>
      <w:rPr>
        <w:rFonts w:ascii="Courier New" w:hAnsi="Courier New" w:hint="default"/>
      </w:rPr>
    </w:lvl>
    <w:lvl w:ilvl="5" w:tplc="500AEA4C">
      <w:start w:val="1"/>
      <w:numFmt w:val="bullet"/>
      <w:lvlText w:val=""/>
      <w:lvlJc w:val="left"/>
      <w:pPr>
        <w:ind w:left="4320" w:hanging="360"/>
      </w:pPr>
      <w:rPr>
        <w:rFonts w:ascii="Wingdings" w:hAnsi="Wingdings" w:hint="default"/>
      </w:rPr>
    </w:lvl>
    <w:lvl w:ilvl="6" w:tplc="287EB5F4">
      <w:start w:val="1"/>
      <w:numFmt w:val="bullet"/>
      <w:lvlText w:val=""/>
      <w:lvlJc w:val="left"/>
      <w:pPr>
        <w:ind w:left="5040" w:hanging="360"/>
      </w:pPr>
      <w:rPr>
        <w:rFonts w:ascii="Symbol" w:hAnsi="Symbol" w:hint="default"/>
      </w:rPr>
    </w:lvl>
    <w:lvl w:ilvl="7" w:tplc="C5946C76">
      <w:start w:val="1"/>
      <w:numFmt w:val="bullet"/>
      <w:lvlText w:val="o"/>
      <w:lvlJc w:val="left"/>
      <w:pPr>
        <w:ind w:left="5760" w:hanging="360"/>
      </w:pPr>
      <w:rPr>
        <w:rFonts w:ascii="Courier New" w:hAnsi="Courier New" w:hint="default"/>
      </w:rPr>
    </w:lvl>
    <w:lvl w:ilvl="8" w:tplc="844821B4">
      <w:start w:val="1"/>
      <w:numFmt w:val="bullet"/>
      <w:lvlText w:val=""/>
      <w:lvlJc w:val="left"/>
      <w:pPr>
        <w:ind w:left="6480" w:hanging="360"/>
      </w:pPr>
      <w:rPr>
        <w:rFonts w:ascii="Wingdings" w:hAnsi="Wingdings" w:hint="default"/>
      </w:rPr>
    </w:lvl>
  </w:abstractNum>
  <w:abstractNum w:abstractNumId="6" w15:restartNumberingAfterBreak="0">
    <w:nsid w:val="1EB8C32C"/>
    <w:multiLevelType w:val="hybridMultilevel"/>
    <w:tmpl w:val="97229D08"/>
    <w:lvl w:ilvl="0" w:tplc="B33209A4">
      <w:start w:val="1"/>
      <w:numFmt w:val="bullet"/>
      <w:lvlText w:val="-"/>
      <w:lvlJc w:val="left"/>
      <w:pPr>
        <w:ind w:left="720" w:hanging="360"/>
      </w:pPr>
      <w:rPr>
        <w:rFonts w:ascii="Times New Roman" w:hAnsi="Times New Roman" w:hint="default"/>
      </w:rPr>
    </w:lvl>
    <w:lvl w:ilvl="1" w:tplc="5CEAE658">
      <w:start w:val="1"/>
      <w:numFmt w:val="bullet"/>
      <w:lvlText w:val="o"/>
      <w:lvlJc w:val="left"/>
      <w:pPr>
        <w:ind w:left="1440" w:hanging="360"/>
      </w:pPr>
      <w:rPr>
        <w:rFonts w:ascii="Courier New" w:hAnsi="Courier New" w:hint="default"/>
      </w:rPr>
    </w:lvl>
    <w:lvl w:ilvl="2" w:tplc="3E581B3A">
      <w:start w:val="1"/>
      <w:numFmt w:val="bullet"/>
      <w:lvlText w:val=""/>
      <w:lvlJc w:val="left"/>
      <w:pPr>
        <w:ind w:left="2160" w:hanging="360"/>
      </w:pPr>
      <w:rPr>
        <w:rFonts w:ascii="Wingdings" w:hAnsi="Wingdings" w:hint="default"/>
      </w:rPr>
    </w:lvl>
    <w:lvl w:ilvl="3" w:tplc="FA680EAA">
      <w:start w:val="1"/>
      <w:numFmt w:val="bullet"/>
      <w:lvlText w:val=""/>
      <w:lvlJc w:val="left"/>
      <w:pPr>
        <w:ind w:left="2880" w:hanging="360"/>
      </w:pPr>
      <w:rPr>
        <w:rFonts w:ascii="Symbol" w:hAnsi="Symbol" w:hint="default"/>
      </w:rPr>
    </w:lvl>
    <w:lvl w:ilvl="4" w:tplc="E14A925A">
      <w:start w:val="1"/>
      <w:numFmt w:val="bullet"/>
      <w:lvlText w:val="o"/>
      <w:lvlJc w:val="left"/>
      <w:pPr>
        <w:ind w:left="3600" w:hanging="360"/>
      </w:pPr>
      <w:rPr>
        <w:rFonts w:ascii="Courier New" w:hAnsi="Courier New" w:hint="default"/>
      </w:rPr>
    </w:lvl>
    <w:lvl w:ilvl="5" w:tplc="227E948A">
      <w:start w:val="1"/>
      <w:numFmt w:val="bullet"/>
      <w:lvlText w:val=""/>
      <w:lvlJc w:val="left"/>
      <w:pPr>
        <w:ind w:left="4320" w:hanging="360"/>
      </w:pPr>
      <w:rPr>
        <w:rFonts w:ascii="Wingdings" w:hAnsi="Wingdings" w:hint="default"/>
      </w:rPr>
    </w:lvl>
    <w:lvl w:ilvl="6" w:tplc="F8EE798A">
      <w:start w:val="1"/>
      <w:numFmt w:val="bullet"/>
      <w:lvlText w:val=""/>
      <w:lvlJc w:val="left"/>
      <w:pPr>
        <w:ind w:left="5040" w:hanging="360"/>
      </w:pPr>
      <w:rPr>
        <w:rFonts w:ascii="Symbol" w:hAnsi="Symbol" w:hint="default"/>
      </w:rPr>
    </w:lvl>
    <w:lvl w:ilvl="7" w:tplc="31E6CA2C">
      <w:start w:val="1"/>
      <w:numFmt w:val="bullet"/>
      <w:lvlText w:val="o"/>
      <w:lvlJc w:val="left"/>
      <w:pPr>
        <w:ind w:left="5760" w:hanging="360"/>
      </w:pPr>
      <w:rPr>
        <w:rFonts w:ascii="Courier New" w:hAnsi="Courier New" w:hint="default"/>
      </w:rPr>
    </w:lvl>
    <w:lvl w:ilvl="8" w:tplc="A366266C">
      <w:start w:val="1"/>
      <w:numFmt w:val="bullet"/>
      <w:lvlText w:val=""/>
      <w:lvlJc w:val="left"/>
      <w:pPr>
        <w:ind w:left="6480" w:hanging="360"/>
      </w:pPr>
      <w:rPr>
        <w:rFonts w:ascii="Wingdings" w:hAnsi="Wingdings" w:hint="default"/>
      </w:rPr>
    </w:lvl>
  </w:abstractNum>
  <w:abstractNum w:abstractNumId="7" w15:restartNumberingAfterBreak="0">
    <w:nsid w:val="2399B520"/>
    <w:multiLevelType w:val="hybridMultilevel"/>
    <w:tmpl w:val="2168F6E2"/>
    <w:lvl w:ilvl="0" w:tplc="F1340864">
      <w:start w:val="1"/>
      <w:numFmt w:val="bullet"/>
      <w:lvlText w:val=""/>
      <w:lvlJc w:val="left"/>
      <w:pPr>
        <w:ind w:left="1068" w:hanging="360"/>
      </w:pPr>
      <w:rPr>
        <w:rFonts w:ascii="Symbol" w:hAnsi="Symbol" w:hint="default"/>
      </w:rPr>
    </w:lvl>
    <w:lvl w:ilvl="1" w:tplc="2A2A1704">
      <w:start w:val="1"/>
      <w:numFmt w:val="bullet"/>
      <w:lvlText w:val="o"/>
      <w:lvlJc w:val="left"/>
      <w:pPr>
        <w:ind w:left="1788" w:hanging="360"/>
      </w:pPr>
      <w:rPr>
        <w:rFonts w:ascii="Courier New" w:hAnsi="Courier New" w:hint="default"/>
      </w:rPr>
    </w:lvl>
    <w:lvl w:ilvl="2" w:tplc="7D20B17E">
      <w:start w:val="1"/>
      <w:numFmt w:val="bullet"/>
      <w:lvlText w:val=""/>
      <w:lvlJc w:val="left"/>
      <w:pPr>
        <w:ind w:left="2508" w:hanging="360"/>
      </w:pPr>
      <w:rPr>
        <w:rFonts w:ascii="Wingdings" w:hAnsi="Wingdings" w:hint="default"/>
      </w:rPr>
    </w:lvl>
    <w:lvl w:ilvl="3" w:tplc="C2F4A4EC">
      <w:start w:val="1"/>
      <w:numFmt w:val="bullet"/>
      <w:lvlText w:val=""/>
      <w:lvlJc w:val="left"/>
      <w:pPr>
        <w:ind w:left="3228" w:hanging="360"/>
      </w:pPr>
      <w:rPr>
        <w:rFonts w:ascii="Symbol" w:hAnsi="Symbol" w:hint="default"/>
      </w:rPr>
    </w:lvl>
    <w:lvl w:ilvl="4" w:tplc="6EB0E88E">
      <w:start w:val="1"/>
      <w:numFmt w:val="bullet"/>
      <w:lvlText w:val="o"/>
      <w:lvlJc w:val="left"/>
      <w:pPr>
        <w:ind w:left="3948" w:hanging="360"/>
      </w:pPr>
      <w:rPr>
        <w:rFonts w:ascii="Courier New" w:hAnsi="Courier New" w:hint="default"/>
      </w:rPr>
    </w:lvl>
    <w:lvl w:ilvl="5" w:tplc="240E9366">
      <w:start w:val="1"/>
      <w:numFmt w:val="bullet"/>
      <w:lvlText w:val=""/>
      <w:lvlJc w:val="left"/>
      <w:pPr>
        <w:ind w:left="4668" w:hanging="360"/>
      </w:pPr>
      <w:rPr>
        <w:rFonts w:ascii="Wingdings" w:hAnsi="Wingdings" w:hint="default"/>
      </w:rPr>
    </w:lvl>
    <w:lvl w:ilvl="6" w:tplc="1E40C54A">
      <w:start w:val="1"/>
      <w:numFmt w:val="bullet"/>
      <w:lvlText w:val=""/>
      <w:lvlJc w:val="left"/>
      <w:pPr>
        <w:ind w:left="5388" w:hanging="360"/>
      </w:pPr>
      <w:rPr>
        <w:rFonts w:ascii="Symbol" w:hAnsi="Symbol" w:hint="default"/>
      </w:rPr>
    </w:lvl>
    <w:lvl w:ilvl="7" w:tplc="391E8ACA">
      <w:start w:val="1"/>
      <w:numFmt w:val="bullet"/>
      <w:lvlText w:val="o"/>
      <w:lvlJc w:val="left"/>
      <w:pPr>
        <w:ind w:left="6108" w:hanging="360"/>
      </w:pPr>
      <w:rPr>
        <w:rFonts w:ascii="Courier New" w:hAnsi="Courier New" w:hint="default"/>
      </w:rPr>
    </w:lvl>
    <w:lvl w:ilvl="8" w:tplc="11B235D6">
      <w:start w:val="1"/>
      <w:numFmt w:val="bullet"/>
      <w:lvlText w:val=""/>
      <w:lvlJc w:val="left"/>
      <w:pPr>
        <w:ind w:left="6828" w:hanging="360"/>
      </w:pPr>
      <w:rPr>
        <w:rFonts w:ascii="Wingdings" w:hAnsi="Wingdings" w:hint="default"/>
      </w:rPr>
    </w:lvl>
  </w:abstractNum>
  <w:abstractNum w:abstractNumId="8" w15:restartNumberingAfterBreak="0">
    <w:nsid w:val="3C1ECDA1"/>
    <w:multiLevelType w:val="hybridMultilevel"/>
    <w:tmpl w:val="FF920872"/>
    <w:lvl w:ilvl="0" w:tplc="482895FE">
      <w:start w:val="1"/>
      <w:numFmt w:val="decimal"/>
      <w:lvlText w:val="%1."/>
      <w:lvlJc w:val="left"/>
      <w:pPr>
        <w:ind w:left="720" w:hanging="360"/>
      </w:pPr>
    </w:lvl>
    <w:lvl w:ilvl="1" w:tplc="B38A393E">
      <w:start w:val="1"/>
      <w:numFmt w:val="lowerLetter"/>
      <w:lvlText w:val="%2."/>
      <w:lvlJc w:val="left"/>
      <w:pPr>
        <w:ind w:left="1440" w:hanging="360"/>
      </w:pPr>
    </w:lvl>
    <w:lvl w:ilvl="2" w:tplc="65EEBEAA">
      <w:start w:val="1"/>
      <w:numFmt w:val="lowerRoman"/>
      <w:lvlText w:val="%3."/>
      <w:lvlJc w:val="right"/>
      <w:pPr>
        <w:ind w:left="2160" w:hanging="180"/>
      </w:pPr>
    </w:lvl>
    <w:lvl w:ilvl="3" w:tplc="040CA144">
      <w:start w:val="1"/>
      <w:numFmt w:val="decimal"/>
      <w:lvlText w:val="%4."/>
      <w:lvlJc w:val="left"/>
      <w:pPr>
        <w:ind w:left="2880" w:hanging="360"/>
      </w:pPr>
    </w:lvl>
    <w:lvl w:ilvl="4" w:tplc="27FC6F80">
      <w:start w:val="1"/>
      <w:numFmt w:val="lowerLetter"/>
      <w:lvlText w:val="%5."/>
      <w:lvlJc w:val="left"/>
      <w:pPr>
        <w:ind w:left="3600" w:hanging="360"/>
      </w:pPr>
    </w:lvl>
    <w:lvl w:ilvl="5" w:tplc="04EAC3BC">
      <w:start w:val="1"/>
      <w:numFmt w:val="lowerRoman"/>
      <w:lvlText w:val="%6."/>
      <w:lvlJc w:val="right"/>
      <w:pPr>
        <w:ind w:left="4320" w:hanging="180"/>
      </w:pPr>
    </w:lvl>
    <w:lvl w:ilvl="6" w:tplc="B3B0F26C">
      <w:start w:val="1"/>
      <w:numFmt w:val="decimal"/>
      <w:lvlText w:val="%7."/>
      <w:lvlJc w:val="left"/>
      <w:pPr>
        <w:ind w:left="5040" w:hanging="360"/>
      </w:pPr>
    </w:lvl>
    <w:lvl w:ilvl="7" w:tplc="A7BA27FA">
      <w:start w:val="1"/>
      <w:numFmt w:val="lowerLetter"/>
      <w:lvlText w:val="%8."/>
      <w:lvlJc w:val="left"/>
      <w:pPr>
        <w:ind w:left="5760" w:hanging="360"/>
      </w:pPr>
    </w:lvl>
    <w:lvl w:ilvl="8" w:tplc="081EBEF2">
      <w:start w:val="1"/>
      <w:numFmt w:val="lowerRoman"/>
      <w:lvlText w:val="%9."/>
      <w:lvlJc w:val="right"/>
      <w:pPr>
        <w:ind w:left="6480" w:hanging="180"/>
      </w:pPr>
    </w:lvl>
  </w:abstractNum>
  <w:abstractNum w:abstractNumId="9" w15:restartNumberingAfterBreak="0">
    <w:nsid w:val="3F753AB4"/>
    <w:multiLevelType w:val="hybridMultilevel"/>
    <w:tmpl w:val="4BDEE66C"/>
    <w:lvl w:ilvl="0" w:tplc="54EC7214">
      <w:start w:val="1"/>
      <w:numFmt w:val="bullet"/>
      <w:lvlText w:val="-"/>
      <w:lvlJc w:val="left"/>
      <w:pPr>
        <w:ind w:left="720" w:hanging="360"/>
      </w:pPr>
      <w:rPr>
        <w:rFonts w:ascii="Symbol" w:hAnsi="Symbol" w:hint="default"/>
      </w:rPr>
    </w:lvl>
    <w:lvl w:ilvl="1" w:tplc="DCCC3B26">
      <w:start w:val="1"/>
      <w:numFmt w:val="bullet"/>
      <w:lvlText w:val="o"/>
      <w:lvlJc w:val="left"/>
      <w:pPr>
        <w:ind w:left="1440" w:hanging="360"/>
      </w:pPr>
      <w:rPr>
        <w:rFonts w:ascii="Courier New" w:hAnsi="Courier New" w:hint="default"/>
      </w:rPr>
    </w:lvl>
    <w:lvl w:ilvl="2" w:tplc="B30C74CE">
      <w:start w:val="1"/>
      <w:numFmt w:val="bullet"/>
      <w:lvlText w:val=""/>
      <w:lvlJc w:val="left"/>
      <w:pPr>
        <w:ind w:left="2160" w:hanging="360"/>
      </w:pPr>
      <w:rPr>
        <w:rFonts w:ascii="Wingdings" w:hAnsi="Wingdings" w:hint="default"/>
      </w:rPr>
    </w:lvl>
    <w:lvl w:ilvl="3" w:tplc="63D8CC8A">
      <w:start w:val="1"/>
      <w:numFmt w:val="bullet"/>
      <w:lvlText w:val=""/>
      <w:lvlJc w:val="left"/>
      <w:pPr>
        <w:ind w:left="2880" w:hanging="360"/>
      </w:pPr>
      <w:rPr>
        <w:rFonts w:ascii="Symbol" w:hAnsi="Symbol" w:hint="default"/>
      </w:rPr>
    </w:lvl>
    <w:lvl w:ilvl="4" w:tplc="7228DBDA">
      <w:start w:val="1"/>
      <w:numFmt w:val="bullet"/>
      <w:lvlText w:val="o"/>
      <w:lvlJc w:val="left"/>
      <w:pPr>
        <w:ind w:left="3600" w:hanging="360"/>
      </w:pPr>
      <w:rPr>
        <w:rFonts w:ascii="Courier New" w:hAnsi="Courier New" w:hint="default"/>
      </w:rPr>
    </w:lvl>
    <w:lvl w:ilvl="5" w:tplc="BEB2280C">
      <w:start w:val="1"/>
      <w:numFmt w:val="bullet"/>
      <w:lvlText w:val=""/>
      <w:lvlJc w:val="left"/>
      <w:pPr>
        <w:ind w:left="4320" w:hanging="360"/>
      </w:pPr>
      <w:rPr>
        <w:rFonts w:ascii="Wingdings" w:hAnsi="Wingdings" w:hint="default"/>
      </w:rPr>
    </w:lvl>
    <w:lvl w:ilvl="6" w:tplc="C9DED600">
      <w:start w:val="1"/>
      <w:numFmt w:val="bullet"/>
      <w:lvlText w:val=""/>
      <w:lvlJc w:val="left"/>
      <w:pPr>
        <w:ind w:left="5040" w:hanging="360"/>
      </w:pPr>
      <w:rPr>
        <w:rFonts w:ascii="Symbol" w:hAnsi="Symbol" w:hint="default"/>
      </w:rPr>
    </w:lvl>
    <w:lvl w:ilvl="7" w:tplc="705868E4">
      <w:start w:val="1"/>
      <w:numFmt w:val="bullet"/>
      <w:lvlText w:val="o"/>
      <w:lvlJc w:val="left"/>
      <w:pPr>
        <w:ind w:left="5760" w:hanging="360"/>
      </w:pPr>
      <w:rPr>
        <w:rFonts w:ascii="Courier New" w:hAnsi="Courier New" w:hint="default"/>
      </w:rPr>
    </w:lvl>
    <w:lvl w:ilvl="8" w:tplc="7EF05ED0">
      <w:start w:val="1"/>
      <w:numFmt w:val="bullet"/>
      <w:lvlText w:val=""/>
      <w:lvlJc w:val="left"/>
      <w:pPr>
        <w:ind w:left="6480" w:hanging="360"/>
      </w:pPr>
      <w:rPr>
        <w:rFonts w:ascii="Wingdings" w:hAnsi="Wingdings" w:hint="default"/>
      </w:rPr>
    </w:lvl>
  </w:abstractNum>
  <w:abstractNum w:abstractNumId="10" w15:restartNumberingAfterBreak="0">
    <w:nsid w:val="48AD5E45"/>
    <w:multiLevelType w:val="hybridMultilevel"/>
    <w:tmpl w:val="019AAB6C"/>
    <w:lvl w:ilvl="0" w:tplc="20A016B0">
      <w:start w:val="1"/>
      <w:numFmt w:val="decimal"/>
      <w:pStyle w:val="Titre2"/>
      <w:lvlText w:val="%1."/>
      <w:lvlJc w:val="left"/>
      <w:pPr>
        <w:ind w:left="36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49AE2CEE"/>
    <w:multiLevelType w:val="hybridMultilevel"/>
    <w:tmpl w:val="66462AAC"/>
    <w:lvl w:ilvl="0" w:tplc="6192A14C">
      <w:start w:val="1"/>
      <w:numFmt w:val="bullet"/>
      <w:lvlText w:val="-"/>
      <w:lvlJc w:val="left"/>
      <w:pPr>
        <w:ind w:left="720" w:hanging="360"/>
      </w:pPr>
      <w:rPr>
        <w:rFonts w:ascii="Times New Roman" w:hAnsi="Times New Roman" w:hint="default"/>
      </w:rPr>
    </w:lvl>
    <w:lvl w:ilvl="1" w:tplc="92FEB136">
      <w:start w:val="1"/>
      <w:numFmt w:val="bullet"/>
      <w:lvlText w:val="o"/>
      <w:lvlJc w:val="left"/>
      <w:pPr>
        <w:ind w:left="1440" w:hanging="360"/>
      </w:pPr>
      <w:rPr>
        <w:rFonts w:ascii="Courier New" w:hAnsi="Courier New" w:hint="default"/>
      </w:rPr>
    </w:lvl>
    <w:lvl w:ilvl="2" w:tplc="D8282ABC">
      <w:start w:val="1"/>
      <w:numFmt w:val="bullet"/>
      <w:lvlText w:val=""/>
      <w:lvlJc w:val="left"/>
      <w:pPr>
        <w:ind w:left="2160" w:hanging="360"/>
      </w:pPr>
      <w:rPr>
        <w:rFonts w:ascii="Wingdings" w:hAnsi="Wingdings" w:hint="default"/>
      </w:rPr>
    </w:lvl>
    <w:lvl w:ilvl="3" w:tplc="E1AE91D8">
      <w:start w:val="1"/>
      <w:numFmt w:val="bullet"/>
      <w:lvlText w:val=""/>
      <w:lvlJc w:val="left"/>
      <w:pPr>
        <w:ind w:left="2880" w:hanging="360"/>
      </w:pPr>
      <w:rPr>
        <w:rFonts w:ascii="Symbol" w:hAnsi="Symbol" w:hint="default"/>
      </w:rPr>
    </w:lvl>
    <w:lvl w:ilvl="4" w:tplc="7C646F70">
      <w:start w:val="1"/>
      <w:numFmt w:val="bullet"/>
      <w:lvlText w:val="o"/>
      <w:lvlJc w:val="left"/>
      <w:pPr>
        <w:ind w:left="3600" w:hanging="360"/>
      </w:pPr>
      <w:rPr>
        <w:rFonts w:ascii="Courier New" w:hAnsi="Courier New" w:hint="default"/>
      </w:rPr>
    </w:lvl>
    <w:lvl w:ilvl="5" w:tplc="9DDC78D6">
      <w:start w:val="1"/>
      <w:numFmt w:val="bullet"/>
      <w:lvlText w:val=""/>
      <w:lvlJc w:val="left"/>
      <w:pPr>
        <w:ind w:left="4320" w:hanging="360"/>
      </w:pPr>
      <w:rPr>
        <w:rFonts w:ascii="Wingdings" w:hAnsi="Wingdings" w:hint="default"/>
      </w:rPr>
    </w:lvl>
    <w:lvl w:ilvl="6" w:tplc="48A2BF7E">
      <w:start w:val="1"/>
      <w:numFmt w:val="bullet"/>
      <w:lvlText w:val=""/>
      <w:lvlJc w:val="left"/>
      <w:pPr>
        <w:ind w:left="5040" w:hanging="360"/>
      </w:pPr>
      <w:rPr>
        <w:rFonts w:ascii="Symbol" w:hAnsi="Symbol" w:hint="default"/>
      </w:rPr>
    </w:lvl>
    <w:lvl w:ilvl="7" w:tplc="DA0C78CC">
      <w:start w:val="1"/>
      <w:numFmt w:val="bullet"/>
      <w:lvlText w:val="o"/>
      <w:lvlJc w:val="left"/>
      <w:pPr>
        <w:ind w:left="5760" w:hanging="360"/>
      </w:pPr>
      <w:rPr>
        <w:rFonts w:ascii="Courier New" w:hAnsi="Courier New" w:hint="default"/>
      </w:rPr>
    </w:lvl>
    <w:lvl w:ilvl="8" w:tplc="99CA7CC4">
      <w:start w:val="1"/>
      <w:numFmt w:val="bullet"/>
      <w:lvlText w:val=""/>
      <w:lvlJc w:val="left"/>
      <w:pPr>
        <w:ind w:left="6480" w:hanging="360"/>
      </w:pPr>
      <w:rPr>
        <w:rFonts w:ascii="Wingdings" w:hAnsi="Wingdings" w:hint="default"/>
      </w:rPr>
    </w:lvl>
  </w:abstractNum>
  <w:abstractNum w:abstractNumId="12" w15:restartNumberingAfterBreak="0">
    <w:nsid w:val="4EF95206"/>
    <w:multiLevelType w:val="hybridMultilevel"/>
    <w:tmpl w:val="476ED3AA"/>
    <w:lvl w:ilvl="0" w:tplc="A0E89072">
      <w:start w:val="1"/>
      <w:numFmt w:val="decimal"/>
      <w:lvlText w:val="%1."/>
      <w:lvlJc w:val="left"/>
      <w:pPr>
        <w:ind w:left="720" w:hanging="360"/>
      </w:pPr>
    </w:lvl>
    <w:lvl w:ilvl="1" w:tplc="DC982EF2">
      <w:start w:val="1"/>
      <w:numFmt w:val="lowerLetter"/>
      <w:lvlText w:val="%2."/>
      <w:lvlJc w:val="left"/>
      <w:pPr>
        <w:ind w:left="1440" w:hanging="360"/>
      </w:pPr>
    </w:lvl>
    <w:lvl w:ilvl="2" w:tplc="86BEC410">
      <w:start w:val="1"/>
      <w:numFmt w:val="lowerRoman"/>
      <w:lvlText w:val="%3."/>
      <w:lvlJc w:val="right"/>
      <w:pPr>
        <w:ind w:left="2160" w:hanging="180"/>
      </w:pPr>
    </w:lvl>
    <w:lvl w:ilvl="3" w:tplc="3196A9CE">
      <w:start w:val="1"/>
      <w:numFmt w:val="decimal"/>
      <w:lvlText w:val="%4."/>
      <w:lvlJc w:val="left"/>
      <w:pPr>
        <w:ind w:left="2880" w:hanging="360"/>
      </w:pPr>
    </w:lvl>
    <w:lvl w:ilvl="4" w:tplc="D7E4FFA0">
      <w:start w:val="1"/>
      <w:numFmt w:val="lowerLetter"/>
      <w:lvlText w:val="%5."/>
      <w:lvlJc w:val="left"/>
      <w:pPr>
        <w:ind w:left="3600" w:hanging="360"/>
      </w:pPr>
    </w:lvl>
    <w:lvl w:ilvl="5" w:tplc="4C7A7332">
      <w:start w:val="1"/>
      <w:numFmt w:val="lowerRoman"/>
      <w:lvlText w:val="%6."/>
      <w:lvlJc w:val="right"/>
      <w:pPr>
        <w:ind w:left="4320" w:hanging="180"/>
      </w:pPr>
    </w:lvl>
    <w:lvl w:ilvl="6" w:tplc="AE9297DA">
      <w:start w:val="1"/>
      <w:numFmt w:val="decimal"/>
      <w:lvlText w:val="%7."/>
      <w:lvlJc w:val="left"/>
      <w:pPr>
        <w:ind w:left="5040" w:hanging="360"/>
      </w:pPr>
    </w:lvl>
    <w:lvl w:ilvl="7" w:tplc="04DEF198">
      <w:start w:val="1"/>
      <w:numFmt w:val="lowerLetter"/>
      <w:lvlText w:val="%8."/>
      <w:lvlJc w:val="left"/>
      <w:pPr>
        <w:ind w:left="5760" w:hanging="360"/>
      </w:pPr>
    </w:lvl>
    <w:lvl w:ilvl="8" w:tplc="E2CA2434">
      <w:start w:val="1"/>
      <w:numFmt w:val="lowerRoman"/>
      <w:lvlText w:val="%9."/>
      <w:lvlJc w:val="right"/>
      <w:pPr>
        <w:ind w:left="6480" w:hanging="180"/>
      </w:pPr>
    </w:lvl>
  </w:abstractNum>
  <w:abstractNum w:abstractNumId="13" w15:restartNumberingAfterBreak="0">
    <w:nsid w:val="54A54582"/>
    <w:multiLevelType w:val="hybridMultilevel"/>
    <w:tmpl w:val="1D1CFCE4"/>
    <w:lvl w:ilvl="0" w:tplc="42703CA0">
      <w:start w:val="1"/>
      <w:numFmt w:val="bullet"/>
      <w:lvlText w:val=""/>
      <w:lvlJc w:val="left"/>
      <w:pPr>
        <w:ind w:left="720" w:hanging="360"/>
      </w:pPr>
      <w:rPr>
        <w:rFonts w:ascii="Symbol" w:hAnsi="Symbol" w:hint="default"/>
      </w:rPr>
    </w:lvl>
    <w:lvl w:ilvl="1" w:tplc="1E38A92A">
      <w:start w:val="8"/>
      <w:numFmt w:val="bullet"/>
      <w:lvlText w:val="-"/>
      <w:lvlJc w:val="left"/>
      <w:pPr>
        <w:ind w:left="1440" w:hanging="360"/>
      </w:pPr>
      <w:rPr>
        <w:rFonts w:ascii="Times New Roman" w:hAnsi="Times New Roman" w:hint="default"/>
      </w:rPr>
    </w:lvl>
    <w:lvl w:ilvl="2" w:tplc="345274E0">
      <w:start w:val="1"/>
      <w:numFmt w:val="bullet"/>
      <w:lvlText w:val=""/>
      <w:lvlJc w:val="left"/>
      <w:pPr>
        <w:ind w:left="2160" w:hanging="360"/>
      </w:pPr>
      <w:rPr>
        <w:rFonts w:ascii="Wingdings" w:hAnsi="Wingdings" w:hint="default"/>
      </w:rPr>
    </w:lvl>
    <w:lvl w:ilvl="3" w:tplc="56C2CA84">
      <w:start w:val="1"/>
      <w:numFmt w:val="bullet"/>
      <w:lvlText w:val=""/>
      <w:lvlJc w:val="left"/>
      <w:pPr>
        <w:ind w:left="2880" w:hanging="360"/>
      </w:pPr>
      <w:rPr>
        <w:rFonts w:ascii="Symbol" w:hAnsi="Symbol" w:hint="default"/>
      </w:rPr>
    </w:lvl>
    <w:lvl w:ilvl="4" w:tplc="C6FE7120">
      <w:start w:val="1"/>
      <w:numFmt w:val="bullet"/>
      <w:lvlText w:val="o"/>
      <w:lvlJc w:val="left"/>
      <w:pPr>
        <w:ind w:left="3600" w:hanging="360"/>
      </w:pPr>
      <w:rPr>
        <w:rFonts w:ascii="Courier New" w:hAnsi="Courier New" w:hint="default"/>
      </w:rPr>
    </w:lvl>
    <w:lvl w:ilvl="5" w:tplc="544C7A66">
      <w:start w:val="1"/>
      <w:numFmt w:val="bullet"/>
      <w:lvlText w:val=""/>
      <w:lvlJc w:val="left"/>
      <w:pPr>
        <w:ind w:left="4320" w:hanging="360"/>
      </w:pPr>
      <w:rPr>
        <w:rFonts w:ascii="Wingdings" w:hAnsi="Wingdings" w:hint="default"/>
      </w:rPr>
    </w:lvl>
    <w:lvl w:ilvl="6" w:tplc="0422E964">
      <w:start w:val="1"/>
      <w:numFmt w:val="bullet"/>
      <w:lvlText w:val=""/>
      <w:lvlJc w:val="left"/>
      <w:pPr>
        <w:ind w:left="5040" w:hanging="360"/>
      </w:pPr>
      <w:rPr>
        <w:rFonts w:ascii="Symbol" w:hAnsi="Symbol" w:hint="default"/>
      </w:rPr>
    </w:lvl>
    <w:lvl w:ilvl="7" w:tplc="49EC4CBE">
      <w:start w:val="1"/>
      <w:numFmt w:val="bullet"/>
      <w:lvlText w:val="o"/>
      <w:lvlJc w:val="left"/>
      <w:pPr>
        <w:ind w:left="5760" w:hanging="360"/>
      </w:pPr>
      <w:rPr>
        <w:rFonts w:ascii="Courier New" w:hAnsi="Courier New" w:hint="default"/>
      </w:rPr>
    </w:lvl>
    <w:lvl w:ilvl="8" w:tplc="80BE86DE">
      <w:start w:val="1"/>
      <w:numFmt w:val="bullet"/>
      <w:lvlText w:val=""/>
      <w:lvlJc w:val="left"/>
      <w:pPr>
        <w:ind w:left="6480" w:hanging="360"/>
      </w:pPr>
      <w:rPr>
        <w:rFonts w:ascii="Wingdings" w:hAnsi="Wingdings" w:hint="default"/>
      </w:rPr>
    </w:lvl>
  </w:abstractNum>
  <w:abstractNum w:abstractNumId="14" w15:restartNumberingAfterBreak="0">
    <w:nsid w:val="5E86DFB6"/>
    <w:multiLevelType w:val="hybridMultilevel"/>
    <w:tmpl w:val="D298CA22"/>
    <w:lvl w:ilvl="0" w:tplc="1A1E6402">
      <w:start w:val="1"/>
      <w:numFmt w:val="bullet"/>
      <w:lvlText w:val="-"/>
      <w:lvlJc w:val="left"/>
      <w:pPr>
        <w:ind w:left="720" w:hanging="360"/>
      </w:pPr>
      <w:rPr>
        <w:rFonts w:ascii="Symbol" w:hAnsi="Symbol" w:hint="default"/>
      </w:rPr>
    </w:lvl>
    <w:lvl w:ilvl="1" w:tplc="1C2AB760">
      <w:start w:val="1"/>
      <w:numFmt w:val="bullet"/>
      <w:lvlText w:val="o"/>
      <w:lvlJc w:val="left"/>
      <w:pPr>
        <w:ind w:left="1440" w:hanging="360"/>
      </w:pPr>
      <w:rPr>
        <w:rFonts w:ascii="Courier New" w:hAnsi="Courier New" w:hint="default"/>
      </w:rPr>
    </w:lvl>
    <w:lvl w:ilvl="2" w:tplc="94C8483E">
      <w:start w:val="1"/>
      <w:numFmt w:val="bullet"/>
      <w:lvlText w:val=""/>
      <w:lvlJc w:val="left"/>
      <w:pPr>
        <w:ind w:left="2160" w:hanging="360"/>
      </w:pPr>
      <w:rPr>
        <w:rFonts w:ascii="Wingdings" w:hAnsi="Wingdings" w:hint="default"/>
      </w:rPr>
    </w:lvl>
    <w:lvl w:ilvl="3" w:tplc="CB88989E">
      <w:start w:val="1"/>
      <w:numFmt w:val="bullet"/>
      <w:lvlText w:val=""/>
      <w:lvlJc w:val="left"/>
      <w:pPr>
        <w:ind w:left="2880" w:hanging="360"/>
      </w:pPr>
      <w:rPr>
        <w:rFonts w:ascii="Symbol" w:hAnsi="Symbol" w:hint="default"/>
      </w:rPr>
    </w:lvl>
    <w:lvl w:ilvl="4" w:tplc="85409064">
      <w:start w:val="1"/>
      <w:numFmt w:val="bullet"/>
      <w:lvlText w:val="o"/>
      <w:lvlJc w:val="left"/>
      <w:pPr>
        <w:ind w:left="3600" w:hanging="360"/>
      </w:pPr>
      <w:rPr>
        <w:rFonts w:ascii="Courier New" w:hAnsi="Courier New" w:hint="default"/>
      </w:rPr>
    </w:lvl>
    <w:lvl w:ilvl="5" w:tplc="BA086522">
      <w:start w:val="1"/>
      <w:numFmt w:val="bullet"/>
      <w:lvlText w:val=""/>
      <w:lvlJc w:val="left"/>
      <w:pPr>
        <w:ind w:left="4320" w:hanging="360"/>
      </w:pPr>
      <w:rPr>
        <w:rFonts w:ascii="Wingdings" w:hAnsi="Wingdings" w:hint="default"/>
      </w:rPr>
    </w:lvl>
    <w:lvl w:ilvl="6" w:tplc="3E1E5A48">
      <w:start w:val="1"/>
      <w:numFmt w:val="bullet"/>
      <w:lvlText w:val=""/>
      <w:lvlJc w:val="left"/>
      <w:pPr>
        <w:ind w:left="5040" w:hanging="360"/>
      </w:pPr>
      <w:rPr>
        <w:rFonts w:ascii="Symbol" w:hAnsi="Symbol" w:hint="default"/>
      </w:rPr>
    </w:lvl>
    <w:lvl w:ilvl="7" w:tplc="FB2EE054">
      <w:start w:val="1"/>
      <w:numFmt w:val="bullet"/>
      <w:lvlText w:val="o"/>
      <w:lvlJc w:val="left"/>
      <w:pPr>
        <w:ind w:left="5760" w:hanging="360"/>
      </w:pPr>
      <w:rPr>
        <w:rFonts w:ascii="Courier New" w:hAnsi="Courier New" w:hint="default"/>
      </w:rPr>
    </w:lvl>
    <w:lvl w:ilvl="8" w:tplc="B5AC143C">
      <w:start w:val="1"/>
      <w:numFmt w:val="bullet"/>
      <w:lvlText w:val=""/>
      <w:lvlJc w:val="left"/>
      <w:pPr>
        <w:ind w:left="6480" w:hanging="360"/>
      </w:pPr>
      <w:rPr>
        <w:rFonts w:ascii="Wingdings" w:hAnsi="Wingdings" w:hint="default"/>
      </w:rPr>
    </w:lvl>
  </w:abstractNum>
  <w:abstractNum w:abstractNumId="15" w15:restartNumberingAfterBreak="0">
    <w:nsid w:val="68B52E88"/>
    <w:multiLevelType w:val="hybridMultilevel"/>
    <w:tmpl w:val="ED9645F8"/>
    <w:lvl w:ilvl="0" w:tplc="24646432">
      <w:numFmt w:val="bullet"/>
      <w:lvlText w:val="-"/>
      <w:lvlJc w:val="left"/>
      <w:pPr>
        <w:ind w:left="1068" w:hanging="360"/>
      </w:pPr>
      <w:rPr>
        <w:rFonts w:ascii="Calibri" w:hAnsi="Calibri" w:hint="default"/>
      </w:rPr>
    </w:lvl>
    <w:lvl w:ilvl="1" w:tplc="71182F40">
      <w:start w:val="1"/>
      <w:numFmt w:val="decimal"/>
      <w:lvlText w:val="%2."/>
      <w:lvlJc w:val="left"/>
      <w:pPr>
        <w:tabs>
          <w:tab w:val="num" w:pos="1440"/>
        </w:tabs>
        <w:ind w:left="1788" w:hanging="360"/>
      </w:pPr>
    </w:lvl>
    <w:lvl w:ilvl="2" w:tplc="F9BA11EC">
      <w:start w:val="1"/>
      <w:numFmt w:val="decimal"/>
      <w:lvlText w:val="%3."/>
      <w:lvlJc w:val="left"/>
      <w:pPr>
        <w:tabs>
          <w:tab w:val="num" w:pos="2160"/>
        </w:tabs>
        <w:ind w:left="2508" w:hanging="360"/>
      </w:pPr>
    </w:lvl>
    <w:lvl w:ilvl="3" w:tplc="D6E4704E">
      <w:start w:val="1"/>
      <w:numFmt w:val="decimal"/>
      <w:lvlText w:val="%4."/>
      <w:lvlJc w:val="left"/>
      <w:pPr>
        <w:tabs>
          <w:tab w:val="num" w:pos="2880"/>
        </w:tabs>
        <w:ind w:left="3228" w:hanging="360"/>
      </w:pPr>
    </w:lvl>
    <w:lvl w:ilvl="4" w:tplc="D39CA8CC">
      <w:start w:val="1"/>
      <w:numFmt w:val="decimal"/>
      <w:lvlText w:val="%5."/>
      <w:lvlJc w:val="left"/>
      <w:pPr>
        <w:tabs>
          <w:tab w:val="num" w:pos="3600"/>
        </w:tabs>
        <w:ind w:left="3948" w:hanging="360"/>
      </w:pPr>
    </w:lvl>
    <w:lvl w:ilvl="5" w:tplc="02FE34FA">
      <w:start w:val="1"/>
      <w:numFmt w:val="decimal"/>
      <w:lvlText w:val="%6."/>
      <w:lvlJc w:val="left"/>
      <w:pPr>
        <w:tabs>
          <w:tab w:val="num" w:pos="4320"/>
        </w:tabs>
        <w:ind w:left="4668" w:hanging="360"/>
      </w:pPr>
    </w:lvl>
    <w:lvl w:ilvl="6" w:tplc="A1060C4A">
      <w:start w:val="1"/>
      <w:numFmt w:val="decimal"/>
      <w:lvlText w:val="%7."/>
      <w:lvlJc w:val="left"/>
      <w:pPr>
        <w:tabs>
          <w:tab w:val="num" w:pos="5040"/>
        </w:tabs>
        <w:ind w:left="5388" w:hanging="360"/>
      </w:pPr>
    </w:lvl>
    <w:lvl w:ilvl="7" w:tplc="BF8E3A16">
      <w:start w:val="1"/>
      <w:numFmt w:val="decimal"/>
      <w:lvlText w:val="%8."/>
      <w:lvlJc w:val="left"/>
      <w:pPr>
        <w:tabs>
          <w:tab w:val="num" w:pos="5760"/>
        </w:tabs>
        <w:ind w:left="6108" w:hanging="360"/>
      </w:pPr>
    </w:lvl>
    <w:lvl w:ilvl="8" w:tplc="E6A84C82">
      <w:start w:val="1"/>
      <w:numFmt w:val="decimal"/>
      <w:lvlText w:val="%9."/>
      <w:lvlJc w:val="left"/>
      <w:pPr>
        <w:tabs>
          <w:tab w:val="num" w:pos="6480"/>
        </w:tabs>
        <w:ind w:left="6828" w:hanging="360"/>
      </w:pPr>
    </w:lvl>
  </w:abstractNum>
  <w:abstractNum w:abstractNumId="16" w15:restartNumberingAfterBreak="0">
    <w:nsid w:val="789E28BF"/>
    <w:multiLevelType w:val="hybridMultilevel"/>
    <w:tmpl w:val="B726C5F8"/>
    <w:lvl w:ilvl="0" w:tplc="A8AAEE7A">
      <w:start w:val="1"/>
      <w:numFmt w:val="bullet"/>
      <w:lvlText w:val=""/>
      <w:lvlJc w:val="left"/>
      <w:pPr>
        <w:tabs>
          <w:tab w:val="num" w:pos="1105"/>
        </w:tabs>
        <w:ind w:left="1465" w:hanging="397"/>
      </w:pPr>
      <w:rPr>
        <w:rFonts w:ascii="Symbol" w:hAnsi="Symbol" w:hint="default"/>
      </w:rPr>
    </w:lvl>
    <w:lvl w:ilvl="1" w:tplc="3E7EE204">
      <w:start w:val="1"/>
      <w:numFmt w:val="decimal"/>
      <w:lvlText w:val="%2."/>
      <w:lvlJc w:val="left"/>
      <w:pPr>
        <w:tabs>
          <w:tab w:val="num" w:pos="2148"/>
        </w:tabs>
        <w:ind w:left="2508" w:hanging="360"/>
      </w:pPr>
    </w:lvl>
    <w:lvl w:ilvl="2" w:tplc="566272FC">
      <w:start w:val="1"/>
      <w:numFmt w:val="decimal"/>
      <w:lvlText w:val="%3."/>
      <w:lvlJc w:val="left"/>
      <w:pPr>
        <w:tabs>
          <w:tab w:val="num" w:pos="2868"/>
        </w:tabs>
        <w:ind w:left="3228" w:hanging="360"/>
      </w:pPr>
    </w:lvl>
    <w:lvl w:ilvl="3" w:tplc="CA74659E">
      <w:start w:val="1"/>
      <w:numFmt w:val="decimal"/>
      <w:lvlText w:val="%4."/>
      <w:lvlJc w:val="left"/>
      <w:pPr>
        <w:tabs>
          <w:tab w:val="num" w:pos="3588"/>
        </w:tabs>
        <w:ind w:left="3948" w:hanging="360"/>
      </w:pPr>
    </w:lvl>
    <w:lvl w:ilvl="4" w:tplc="DD6039BA">
      <w:start w:val="1"/>
      <w:numFmt w:val="decimal"/>
      <w:lvlText w:val="%5."/>
      <w:lvlJc w:val="left"/>
      <w:pPr>
        <w:tabs>
          <w:tab w:val="num" w:pos="4308"/>
        </w:tabs>
        <w:ind w:left="4668" w:hanging="360"/>
      </w:pPr>
    </w:lvl>
    <w:lvl w:ilvl="5" w:tplc="EB9EB500">
      <w:start w:val="1"/>
      <w:numFmt w:val="decimal"/>
      <w:lvlText w:val="%6."/>
      <w:lvlJc w:val="left"/>
      <w:pPr>
        <w:tabs>
          <w:tab w:val="num" w:pos="5028"/>
        </w:tabs>
        <w:ind w:left="5388" w:hanging="360"/>
      </w:pPr>
    </w:lvl>
    <w:lvl w:ilvl="6" w:tplc="44F4B816">
      <w:start w:val="1"/>
      <w:numFmt w:val="decimal"/>
      <w:lvlText w:val="%7."/>
      <w:lvlJc w:val="left"/>
      <w:pPr>
        <w:tabs>
          <w:tab w:val="num" w:pos="5748"/>
        </w:tabs>
        <w:ind w:left="6108" w:hanging="360"/>
      </w:pPr>
    </w:lvl>
    <w:lvl w:ilvl="7" w:tplc="DBB2FC64">
      <w:start w:val="1"/>
      <w:numFmt w:val="decimal"/>
      <w:lvlText w:val="%8."/>
      <w:lvlJc w:val="left"/>
      <w:pPr>
        <w:tabs>
          <w:tab w:val="num" w:pos="6468"/>
        </w:tabs>
        <w:ind w:left="6828" w:hanging="360"/>
      </w:pPr>
    </w:lvl>
    <w:lvl w:ilvl="8" w:tplc="4176CD18">
      <w:start w:val="1"/>
      <w:numFmt w:val="decimal"/>
      <w:lvlText w:val="%9."/>
      <w:lvlJc w:val="left"/>
      <w:pPr>
        <w:tabs>
          <w:tab w:val="num" w:pos="7188"/>
        </w:tabs>
        <w:ind w:left="7548" w:hanging="360"/>
      </w:pPr>
    </w:lvl>
  </w:abstractNum>
  <w:abstractNum w:abstractNumId="17" w15:restartNumberingAfterBreak="0">
    <w:nsid w:val="7B7E57DC"/>
    <w:multiLevelType w:val="multilevel"/>
    <w:tmpl w:val="CA14D4F8"/>
    <w:lvl w:ilvl="0">
      <w:start w:val="1"/>
      <w:numFmt w:val="bullet"/>
      <w:lvlText w:val=""/>
      <w:lvlJc w:val="left"/>
      <w:pPr>
        <w:tabs>
          <w:tab w:val="num" w:pos="720"/>
        </w:tabs>
        <w:ind w:left="1056" w:hanging="360"/>
      </w:pPr>
      <w:rPr>
        <w:rFonts w:ascii="Symbol" w:hAnsi="Symbol" w:hint="default"/>
        <w:sz w:val="20"/>
      </w:rPr>
    </w:lvl>
    <w:lvl w:ilvl="1">
      <w:start w:val="1"/>
      <w:numFmt w:val="decimal"/>
      <w:lvlText w:val="%2."/>
      <w:lvlJc w:val="left"/>
      <w:pPr>
        <w:tabs>
          <w:tab w:val="num" w:pos="1440"/>
        </w:tabs>
        <w:ind w:left="1776" w:hanging="360"/>
      </w:pPr>
    </w:lvl>
    <w:lvl w:ilvl="2">
      <w:start w:val="1"/>
      <w:numFmt w:val="decimal"/>
      <w:lvlText w:val="%3."/>
      <w:lvlJc w:val="left"/>
      <w:pPr>
        <w:tabs>
          <w:tab w:val="num" w:pos="2160"/>
        </w:tabs>
        <w:ind w:left="2496" w:hanging="360"/>
      </w:pPr>
    </w:lvl>
    <w:lvl w:ilvl="3">
      <w:start w:val="1"/>
      <w:numFmt w:val="decimal"/>
      <w:lvlText w:val="%4."/>
      <w:lvlJc w:val="left"/>
      <w:pPr>
        <w:tabs>
          <w:tab w:val="num" w:pos="2880"/>
        </w:tabs>
        <w:ind w:left="3216" w:hanging="360"/>
      </w:pPr>
    </w:lvl>
    <w:lvl w:ilvl="4">
      <w:start w:val="1"/>
      <w:numFmt w:val="decimal"/>
      <w:lvlText w:val="%5."/>
      <w:lvlJc w:val="left"/>
      <w:pPr>
        <w:tabs>
          <w:tab w:val="num" w:pos="3600"/>
        </w:tabs>
        <w:ind w:left="3936" w:hanging="360"/>
      </w:pPr>
    </w:lvl>
    <w:lvl w:ilvl="5">
      <w:start w:val="1"/>
      <w:numFmt w:val="decimal"/>
      <w:lvlText w:val="%6."/>
      <w:lvlJc w:val="left"/>
      <w:pPr>
        <w:tabs>
          <w:tab w:val="num" w:pos="4320"/>
        </w:tabs>
        <w:ind w:left="4656" w:hanging="360"/>
      </w:pPr>
    </w:lvl>
    <w:lvl w:ilvl="6">
      <w:start w:val="1"/>
      <w:numFmt w:val="decimal"/>
      <w:lvlText w:val="%7."/>
      <w:lvlJc w:val="left"/>
      <w:pPr>
        <w:tabs>
          <w:tab w:val="num" w:pos="5040"/>
        </w:tabs>
        <w:ind w:left="5376" w:hanging="360"/>
      </w:pPr>
    </w:lvl>
    <w:lvl w:ilvl="7">
      <w:start w:val="1"/>
      <w:numFmt w:val="decimal"/>
      <w:lvlText w:val="%8."/>
      <w:lvlJc w:val="left"/>
      <w:pPr>
        <w:tabs>
          <w:tab w:val="num" w:pos="5760"/>
        </w:tabs>
        <w:ind w:left="6096" w:hanging="360"/>
      </w:pPr>
    </w:lvl>
    <w:lvl w:ilvl="8">
      <w:start w:val="1"/>
      <w:numFmt w:val="decimal"/>
      <w:lvlText w:val="%9."/>
      <w:lvlJc w:val="left"/>
      <w:pPr>
        <w:tabs>
          <w:tab w:val="num" w:pos="6480"/>
        </w:tabs>
        <w:ind w:left="6816" w:hanging="360"/>
      </w:pPr>
    </w:lvl>
  </w:abstractNum>
  <w:num w:numId="1" w16cid:durableId="557206411">
    <w:abstractNumId w:val="9"/>
  </w:num>
  <w:num w:numId="2" w16cid:durableId="585504183">
    <w:abstractNumId w:val="14"/>
  </w:num>
  <w:num w:numId="3" w16cid:durableId="1896578621">
    <w:abstractNumId w:val="4"/>
  </w:num>
  <w:num w:numId="4" w16cid:durableId="1851723181">
    <w:abstractNumId w:val="8"/>
  </w:num>
  <w:num w:numId="5" w16cid:durableId="585766058">
    <w:abstractNumId w:val="6"/>
  </w:num>
  <w:num w:numId="6" w16cid:durableId="1560364329">
    <w:abstractNumId w:val="5"/>
  </w:num>
  <w:num w:numId="7" w16cid:durableId="1031954505">
    <w:abstractNumId w:val="3"/>
  </w:num>
  <w:num w:numId="8" w16cid:durableId="610472321">
    <w:abstractNumId w:val="12"/>
  </w:num>
  <w:num w:numId="9" w16cid:durableId="818157912">
    <w:abstractNumId w:val="11"/>
  </w:num>
  <w:num w:numId="10" w16cid:durableId="1655062462">
    <w:abstractNumId w:val="7"/>
  </w:num>
  <w:num w:numId="11" w16cid:durableId="237711608">
    <w:abstractNumId w:val="13"/>
  </w:num>
  <w:num w:numId="12" w16cid:durableId="1356493556">
    <w:abstractNumId w:val="10"/>
  </w:num>
  <w:num w:numId="13" w16cid:durableId="943653964">
    <w:abstractNumId w:val="1"/>
  </w:num>
  <w:num w:numId="14" w16cid:durableId="16805421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32228784">
    <w:abstractNumId w:val="15"/>
  </w:num>
  <w:num w:numId="16" w16cid:durableId="952132117">
    <w:abstractNumId w:val="16"/>
  </w:num>
  <w:num w:numId="17" w16cid:durableId="1613634604">
    <w:abstractNumId w:val="0"/>
  </w:num>
  <w:num w:numId="18" w16cid:durableId="99872935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21F"/>
    <w:rsid w:val="00106CE0"/>
    <w:rsid w:val="002F5338"/>
    <w:rsid w:val="00391112"/>
    <w:rsid w:val="0045121F"/>
    <w:rsid w:val="00556AA7"/>
    <w:rsid w:val="00602172"/>
    <w:rsid w:val="008A73D6"/>
    <w:rsid w:val="0098D700"/>
    <w:rsid w:val="00AC16D7"/>
    <w:rsid w:val="00B9714D"/>
    <w:rsid w:val="00BA2847"/>
    <w:rsid w:val="00C48FD9"/>
    <w:rsid w:val="017AA9DC"/>
    <w:rsid w:val="01F4BE5B"/>
    <w:rsid w:val="036FFE32"/>
    <w:rsid w:val="04A6D881"/>
    <w:rsid w:val="04E1A5B7"/>
    <w:rsid w:val="050BCE93"/>
    <w:rsid w:val="06D009EA"/>
    <w:rsid w:val="0AE53318"/>
    <w:rsid w:val="0B41B4E2"/>
    <w:rsid w:val="0B50E73B"/>
    <w:rsid w:val="0BA37B0D"/>
    <w:rsid w:val="0D1ECDFE"/>
    <w:rsid w:val="0E25058E"/>
    <w:rsid w:val="0E8E6381"/>
    <w:rsid w:val="0ECBEB55"/>
    <w:rsid w:val="0F0A0B8E"/>
    <w:rsid w:val="104BF184"/>
    <w:rsid w:val="115E9E50"/>
    <w:rsid w:val="13227D60"/>
    <w:rsid w:val="14A32636"/>
    <w:rsid w:val="1529DFE3"/>
    <w:rsid w:val="1693FC01"/>
    <w:rsid w:val="16CBADC9"/>
    <w:rsid w:val="1729F5B3"/>
    <w:rsid w:val="1808359A"/>
    <w:rsid w:val="18248FBD"/>
    <w:rsid w:val="184416D4"/>
    <w:rsid w:val="18C5C614"/>
    <w:rsid w:val="190869A7"/>
    <w:rsid w:val="1A486E18"/>
    <w:rsid w:val="1ADE8E85"/>
    <w:rsid w:val="1B3077A6"/>
    <w:rsid w:val="1B62AD1C"/>
    <w:rsid w:val="1B6D4F39"/>
    <w:rsid w:val="1B6EF88B"/>
    <w:rsid w:val="1B76E718"/>
    <w:rsid w:val="1BE43E79"/>
    <w:rsid w:val="1C0C2B73"/>
    <w:rsid w:val="1C77F5A2"/>
    <w:rsid w:val="1CBE7BEF"/>
    <w:rsid w:val="1DA051B2"/>
    <w:rsid w:val="1E7F34D9"/>
    <w:rsid w:val="1FB4CB02"/>
    <w:rsid w:val="20A2BD23"/>
    <w:rsid w:val="20C0F2C7"/>
    <w:rsid w:val="21DE3A0F"/>
    <w:rsid w:val="221055C5"/>
    <w:rsid w:val="22F5EC08"/>
    <w:rsid w:val="2303BFE1"/>
    <w:rsid w:val="23E83C32"/>
    <w:rsid w:val="244874DB"/>
    <w:rsid w:val="24627A13"/>
    <w:rsid w:val="24A82FF2"/>
    <w:rsid w:val="2693F24B"/>
    <w:rsid w:val="26B1AB32"/>
    <w:rsid w:val="26C2ABB1"/>
    <w:rsid w:val="271FDCF4"/>
    <w:rsid w:val="27B66EA4"/>
    <w:rsid w:val="27CEA997"/>
    <w:rsid w:val="28A24411"/>
    <w:rsid w:val="290097ED"/>
    <w:rsid w:val="2A455714"/>
    <w:rsid w:val="2A8A9434"/>
    <w:rsid w:val="2BF8AA70"/>
    <w:rsid w:val="2CCED2E0"/>
    <w:rsid w:val="2E4E60D3"/>
    <w:rsid w:val="2EDC030F"/>
    <w:rsid w:val="2F25991E"/>
    <w:rsid w:val="303E56DD"/>
    <w:rsid w:val="32F009D4"/>
    <w:rsid w:val="36F26E9E"/>
    <w:rsid w:val="37A204EB"/>
    <w:rsid w:val="37A26992"/>
    <w:rsid w:val="3952669F"/>
    <w:rsid w:val="3BE602A3"/>
    <w:rsid w:val="3D03B188"/>
    <w:rsid w:val="3F26EB99"/>
    <w:rsid w:val="3F36EBF8"/>
    <w:rsid w:val="3FE09CD7"/>
    <w:rsid w:val="416A4596"/>
    <w:rsid w:val="41D59FBB"/>
    <w:rsid w:val="4269D928"/>
    <w:rsid w:val="42A58A1F"/>
    <w:rsid w:val="42C7B137"/>
    <w:rsid w:val="43448D54"/>
    <w:rsid w:val="43D8DF2C"/>
    <w:rsid w:val="44995546"/>
    <w:rsid w:val="44E0AA15"/>
    <w:rsid w:val="44FE200E"/>
    <w:rsid w:val="45B097E9"/>
    <w:rsid w:val="45E765C5"/>
    <w:rsid w:val="462315EF"/>
    <w:rsid w:val="479F64FF"/>
    <w:rsid w:val="4847E153"/>
    <w:rsid w:val="48D81EE1"/>
    <w:rsid w:val="496D4BC2"/>
    <w:rsid w:val="4AC8F975"/>
    <w:rsid w:val="4B75BCE6"/>
    <w:rsid w:val="4CACAE0F"/>
    <w:rsid w:val="4CE05CE4"/>
    <w:rsid w:val="4D7614E1"/>
    <w:rsid w:val="4E2EEE9A"/>
    <w:rsid w:val="4E7B72F2"/>
    <w:rsid w:val="4EDE22C8"/>
    <w:rsid w:val="4F8CB474"/>
    <w:rsid w:val="512ED601"/>
    <w:rsid w:val="53873814"/>
    <w:rsid w:val="543B3A38"/>
    <w:rsid w:val="5574CC60"/>
    <w:rsid w:val="55F1E935"/>
    <w:rsid w:val="5657EE39"/>
    <w:rsid w:val="56A9000D"/>
    <w:rsid w:val="56FF6F0F"/>
    <w:rsid w:val="5AEC6CFD"/>
    <w:rsid w:val="5B5AED09"/>
    <w:rsid w:val="5D1BFCE7"/>
    <w:rsid w:val="5D1E4363"/>
    <w:rsid w:val="5D558836"/>
    <w:rsid w:val="5D98C8C9"/>
    <w:rsid w:val="5DA5C14F"/>
    <w:rsid w:val="5F4A4D11"/>
    <w:rsid w:val="5FDA4FA7"/>
    <w:rsid w:val="5FDB309F"/>
    <w:rsid w:val="608D28F8"/>
    <w:rsid w:val="60E8B442"/>
    <w:rsid w:val="6370F188"/>
    <w:rsid w:val="638442FC"/>
    <w:rsid w:val="6404EC68"/>
    <w:rsid w:val="64FCAEE8"/>
    <w:rsid w:val="66034AC0"/>
    <w:rsid w:val="66A8924A"/>
    <w:rsid w:val="67337B38"/>
    <w:rsid w:val="694C8184"/>
    <w:rsid w:val="6A0E86BC"/>
    <w:rsid w:val="6ADAFD65"/>
    <w:rsid w:val="6B19ABA4"/>
    <w:rsid w:val="6B1C3FC0"/>
    <w:rsid w:val="6C6D2F90"/>
    <w:rsid w:val="6DBBFF94"/>
    <w:rsid w:val="6E56CF21"/>
    <w:rsid w:val="6F18E5A9"/>
    <w:rsid w:val="6FDC1896"/>
    <w:rsid w:val="701B8465"/>
    <w:rsid w:val="703BA6F2"/>
    <w:rsid w:val="7254B24E"/>
    <w:rsid w:val="729F3B0F"/>
    <w:rsid w:val="73E530FF"/>
    <w:rsid w:val="758A5AD2"/>
    <w:rsid w:val="76D24F48"/>
    <w:rsid w:val="774E366E"/>
    <w:rsid w:val="779A0227"/>
    <w:rsid w:val="79E9995B"/>
    <w:rsid w:val="79FE445C"/>
    <w:rsid w:val="7A1B7003"/>
    <w:rsid w:val="7A892D4A"/>
    <w:rsid w:val="7C53F85D"/>
    <w:rsid w:val="7C8AA968"/>
    <w:rsid w:val="7D8CEF16"/>
    <w:rsid w:val="7E9C8D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4B3AA"/>
  <w15:chartTrackingRefBased/>
  <w15:docId w15:val="{1E40CF81-4917-4817-B0B4-4C709C84B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BE"/>
    </w:rPr>
  </w:style>
  <w:style w:type="paragraph" w:styleId="Titre1">
    <w:name w:val="heading 1"/>
    <w:basedOn w:val="Normal"/>
    <w:next w:val="Normal"/>
    <w:link w:val="Titre1Car"/>
    <w:uiPriority w:val="9"/>
    <w:qFormat/>
    <w:rsid w:val="00BA2847"/>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708"/>
      <w:jc w:val="center"/>
      <w:outlineLvl w:val="0"/>
    </w:pPr>
    <w:rPr>
      <w:b/>
      <w:sz w:val="28"/>
      <w:szCs w:val="28"/>
    </w:rPr>
  </w:style>
  <w:style w:type="paragraph" w:styleId="Titre2">
    <w:name w:val="heading 2"/>
    <w:basedOn w:val="Paragraphedeliste"/>
    <w:next w:val="Normal"/>
    <w:link w:val="Titre2Car"/>
    <w:uiPriority w:val="9"/>
    <w:unhideWhenUsed/>
    <w:qFormat/>
    <w:rsid w:val="00BA2847"/>
    <w:pPr>
      <w:numPr>
        <w:numId w:val="12"/>
      </w:numPr>
      <w:spacing w:after="0" w:line="240" w:lineRule="auto"/>
      <w:jc w:val="both"/>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A2847"/>
    <w:rPr>
      <w:b/>
      <w:sz w:val="28"/>
      <w:szCs w:val="28"/>
      <w:lang w:val="fr-BE"/>
    </w:rPr>
  </w:style>
  <w:style w:type="character" w:customStyle="1" w:styleId="Titre2Car">
    <w:name w:val="Titre 2 Car"/>
    <w:basedOn w:val="Policepardfaut"/>
    <w:link w:val="Titre2"/>
    <w:uiPriority w:val="9"/>
    <w:rsid w:val="00BA2847"/>
    <w:rPr>
      <w:b/>
      <w:lang w:val="fr-BE"/>
    </w:rPr>
  </w:style>
  <w:style w:type="character" w:styleId="Marquedecommentaire">
    <w:name w:val="annotation reference"/>
    <w:basedOn w:val="Policepardfaut"/>
    <w:uiPriority w:val="99"/>
    <w:semiHidden/>
    <w:unhideWhenUsed/>
    <w:rsid w:val="00BA2847"/>
    <w:rPr>
      <w:sz w:val="16"/>
      <w:szCs w:val="16"/>
    </w:rPr>
  </w:style>
  <w:style w:type="paragraph" w:styleId="Commentaire">
    <w:name w:val="annotation text"/>
    <w:basedOn w:val="Normal"/>
    <w:link w:val="CommentaireCar"/>
    <w:uiPriority w:val="99"/>
    <w:unhideWhenUsed/>
    <w:rsid w:val="00BA2847"/>
    <w:pPr>
      <w:spacing w:after="0" w:line="240" w:lineRule="auto"/>
      <w:ind w:left="708"/>
      <w:jc w:val="both"/>
    </w:pPr>
    <w:rPr>
      <w:sz w:val="20"/>
      <w:szCs w:val="20"/>
    </w:rPr>
  </w:style>
  <w:style w:type="character" w:customStyle="1" w:styleId="CommentaireCar">
    <w:name w:val="Commentaire Car"/>
    <w:basedOn w:val="Policepardfaut"/>
    <w:link w:val="Commentaire"/>
    <w:uiPriority w:val="99"/>
    <w:rsid w:val="00BA2847"/>
    <w:rPr>
      <w:sz w:val="20"/>
      <w:szCs w:val="20"/>
      <w:lang w:val="fr-BE"/>
    </w:rPr>
  </w:style>
  <w:style w:type="paragraph" w:styleId="Paragraphedeliste">
    <w:name w:val="List Paragraph"/>
    <w:basedOn w:val="Normal"/>
    <w:uiPriority w:val="34"/>
    <w:qFormat/>
    <w:rsid w:val="00BA2847"/>
    <w:pPr>
      <w:ind w:left="720"/>
      <w:contextualSpacing/>
    </w:pPr>
  </w:style>
  <w:style w:type="character" w:styleId="Lienhypertexte">
    <w:name w:val="Hyperlink"/>
    <w:basedOn w:val="Policepardfaut"/>
    <w:uiPriority w:val="99"/>
    <w:unhideWhenUsed/>
    <w:rsid w:val="00BA2847"/>
    <w:rPr>
      <w:color w:val="0563C1" w:themeColor="hyperlink"/>
      <w:u w:val="single"/>
    </w:rPr>
  </w:style>
  <w:style w:type="character" w:styleId="Mentionnonrsolue">
    <w:name w:val="Unresolved Mention"/>
    <w:basedOn w:val="Policepardfaut"/>
    <w:uiPriority w:val="99"/>
    <w:semiHidden/>
    <w:unhideWhenUsed/>
    <w:rsid w:val="00BA2847"/>
    <w:rPr>
      <w:color w:val="605E5C"/>
      <w:shd w:val="clear" w:color="auto" w:fill="E1DFDD"/>
    </w:rPr>
  </w:style>
  <w:style w:type="paragraph" w:styleId="Rvision">
    <w:name w:val="Revision"/>
    <w:hidden/>
    <w:uiPriority w:val="99"/>
    <w:semiHidden/>
    <w:rsid w:val="00602172"/>
    <w:pPr>
      <w:spacing w:after="0" w:line="240" w:lineRule="auto"/>
    </w:pPr>
    <w:rPr>
      <w:lang w:val="fr-BE"/>
    </w:rPr>
  </w:style>
  <w:style w:type="paragraph" w:styleId="Objetducommentaire">
    <w:name w:val="annotation subject"/>
    <w:basedOn w:val="Commentaire"/>
    <w:next w:val="Commentaire"/>
    <w:link w:val="ObjetducommentaireCar"/>
    <w:uiPriority w:val="99"/>
    <w:semiHidden/>
    <w:unhideWhenUsed/>
    <w:rsid w:val="00602172"/>
    <w:pPr>
      <w:spacing w:after="160"/>
      <w:ind w:left="0"/>
      <w:jc w:val="left"/>
    </w:pPr>
    <w:rPr>
      <w:b/>
      <w:bCs/>
    </w:rPr>
  </w:style>
  <w:style w:type="character" w:customStyle="1" w:styleId="ObjetducommentaireCar">
    <w:name w:val="Objet du commentaire Car"/>
    <w:basedOn w:val="CommentaireCar"/>
    <w:link w:val="Objetducommentaire"/>
    <w:uiPriority w:val="99"/>
    <w:semiHidden/>
    <w:rsid w:val="00602172"/>
    <w:rPr>
      <w:b/>
      <w:bCs/>
      <w:sz w:val="20"/>
      <w:szCs w:val="20"/>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justice.just.fgov.be/cgi_loi/change_lg.pl?language=fr&amp;la=F&amp;cn=2002071143&amp;table_name=loi"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justice.just.fgov.be/eli/arrete/2003/05/16/2003012302/juste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allonie.be/fr/demarches/obtenir-lattestation-sine-employeur-pour-beneficier-des-avantages-sin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8EAF0AAAA51849B239F5EAA7B40B38" ma:contentTypeVersion="6" ma:contentTypeDescription="Crée un document." ma:contentTypeScope="" ma:versionID="97b4b9819a617c83dff8197e512050c8">
  <xsd:schema xmlns:xsd="http://www.w3.org/2001/XMLSchema" xmlns:xs="http://www.w3.org/2001/XMLSchema" xmlns:p="http://schemas.microsoft.com/office/2006/metadata/properties" xmlns:ns2="f8896b5e-a0b3-4403-a646-e67a13b8ff66" targetNamespace="http://schemas.microsoft.com/office/2006/metadata/properties" ma:root="true" ma:fieldsID="06ce41235fe5aa71c2b9047d3e3945e4" ns2:_="">
    <xsd:import namespace="f8896b5e-a0b3-4403-a646-e67a13b8ff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96b5e-a0b3-4403-a646-e67a13b8f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AB6C6D-3E7B-4D9C-B95C-DE38D8CD62F0}">
  <ds:schemaRefs>
    <ds:schemaRef ds:uri="http://schemas.microsoft.com/office/infopath/2007/PartnerControls"/>
    <ds:schemaRef ds:uri="f8896b5e-a0b3-4403-a646-e67a13b8ff66"/>
    <ds:schemaRef ds:uri="http://schemas.microsoft.com/office/2006/documentManagement/types"/>
    <ds:schemaRef ds:uri="http://www.w3.org/XML/1998/namespace"/>
    <ds:schemaRef ds:uri="http://purl.org/dc/elements/1.1/"/>
    <ds:schemaRef ds:uri="http://schemas.openxmlformats.org/package/2006/metadata/core-properties"/>
    <ds:schemaRef ds:uri="http://purl.org/dc/dcmitype/"/>
    <ds:schemaRef ds:uri="http://purl.org/dc/terms/"/>
    <ds:schemaRef ds:uri="http://schemas.microsoft.com/office/2006/metadata/properties"/>
  </ds:schemaRefs>
</ds:datastoreItem>
</file>

<file path=customXml/itemProps2.xml><?xml version="1.0" encoding="utf-8"?>
<ds:datastoreItem xmlns:ds="http://schemas.openxmlformats.org/officeDocument/2006/customXml" ds:itemID="{B8668040-0406-4869-8D3F-8AC3258C295A}"/>
</file>

<file path=customXml/itemProps3.xml><?xml version="1.0" encoding="utf-8"?>
<ds:datastoreItem xmlns:ds="http://schemas.openxmlformats.org/officeDocument/2006/customXml" ds:itemID="{062AE8BB-1D2B-4EBF-8B0D-4CBC7AB37D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1132</Words>
  <Characters>6227</Characters>
  <Application>Microsoft Office Word</Application>
  <DocSecurity>0</DocSecurity>
  <Lines>51</Lines>
  <Paragraphs>14</Paragraphs>
  <ScaleCrop>false</ScaleCrop>
  <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BOTHY Sarah</dc:creator>
  <cp:keywords/>
  <dc:description/>
  <cp:lastModifiedBy>DEBUNNE Sandrine</cp:lastModifiedBy>
  <cp:revision>2</cp:revision>
  <dcterms:created xsi:type="dcterms:W3CDTF">2024-12-09T11:58:00Z</dcterms:created>
  <dcterms:modified xsi:type="dcterms:W3CDTF">2024-12-09T11:58:00Z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2023-02-01T14:12:14Z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7f7e5dbc-a631-40c6-82b8-e1ba8d4f9ace</vt:lpwstr>
  </property>
  <property fmtid="{D5CDD505-2E9C-101B-9397-08002B2CF9AE}" pid="8" name="MSIP_Label_97a477d1-147d-4e34-b5e3-7b26d2f44870_ContentBits">
    <vt:lpwstr>0</vt:lpwstr>
  </property>
  <property fmtid="{D5CDD505-2E9C-101B-9397-08002B2CF9AE}" pid="9" name="ContentTypeId">
    <vt:lpwstr>0x010100D78EAF0AAAA51849B239F5EAA7B40B38</vt:lpwstr>
  </property>
</Properties>
</file>