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9E1C99" w:rsidRPr="005C4962" w14:paraId="21DC1931" w14:textId="77777777">
        <w:trPr>
          <w:trHeight w:val="850"/>
        </w:trPr>
        <w:tc>
          <w:tcPr>
            <w:tcW w:w="9212" w:type="dxa"/>
            <w:tcBorders>
              <w:bottom w:val="single" w:sz="8" w:space="0" w:color="auto"/>
            </w:tcBorders>
            <w:vAlign w:val="center"/>
          </w:tcPr>
          <w:p w14:paraId="627C60C9" w14:textId="77777777" w:rsidR="009E1C99" w:rsidRPr="005C4962" w:rsidRDefault="009E1C99" w:rsidP="009E1C99">
            <w:pPr>
              <w:spacing w:after="0" w:line="240" w:lineRule="auto"/>
              <w:jc w:val="center"/>
              <w:rPr>
                <w:b/>
                <w:sz w:val="28"/>
                <w:szCs w:val="28"/>
                <w:lang w:val="fr-BE"/>
              </w:rPr>
            </w:pPr>
            <w:r w:rsidRPr="005C4962">
              <w:rPr>
                <w:b/>
                <w:sz w:val="28"/>
                <w:szCs w:val="28"/>
                <w:lang w:val="fr-BE"/>
              </w:rPr>
              <w:t>Certificat d’utilisateur final pour les</w:t>
            </w:r>
            <w:r>
              <w:rPr>
                <w:b/>
                <w:sz w:val="28"/>
                <w:szCs w:val="28"/>
                <w:lang w:val="fr-BE"/>
              </w:rPr>
              <w:t xml:space="preserve"> transferts </w:t>
            </w:r>
            <w:r w:rsidR="00211342">
              <w:rPr>
                <w:b/>
                <w:sz w:val="28"/>
                <w:szCs w:val="28"/>
                <w:lang w:val="fr-BE"/>
              </w:rPr>
              <w:t xml:space="preserve">intra-UE </w:t>
            </w:r>
            <w:r>
              <w:rPr>
                <w:b/>
                <w:sz w:val="28"/>
                <w:szCs w:val="28"/>
                <w:lang w:val="fr-BE"/>
              </w:rPr>
              <w:t>de</w:t>
            </w:r>
            <w:r w:rsidRPr="005C4962">
              <w:rPr>
                <w:b/>
                <w:sz w:val="28"/>
                <w:szCs w:val="28"/>
                <w:lang w:val="fr-BE"/>
              </w:rPr>
              <w:t xml:space="preserve"> produits </w:t>
            </w:r>
            <w:r>
              <w:rPr>
                <w:b/>
                <w:sz w:val="28"/>
                <w:szCs w:val="28"/>
                <w:lang w:val="fr-BE"/>
              </w:rPr>
              <w:t>liés à la défense</w:t>
            </w:r>
          </w:p>
          <w:p w14:paraId="5899DDBA" w14:textId="77777777" w:rsidR="009E1C99" w:rsidRPr="005C4962" w:rsidRDefault="009E1C99" w:rsidP="009E1C99">
            <w:pPr>
              <w:pStyle w:val="Listecouleur-Accent1"/>
              <w:spacing w:after="0" w:line="240" w:lineRule="auto"/>
              <w:jc w:val="center"/>
              <w:rPr>
                <w:i/>
                <w:lang w:val="en-US"/>
              </w:rPr>
            </w:pPr>
            <w:r w:rsidRPr="005C4962">
              <w:rPr>
                <w:i/>
                <w:lang w:val="en-US"/>
              </w:rPr>
              <w:t>End-user certificate for</w:t>
            </w:r>
            <w:r w:rsidR="00211342">
              <w:rPr>
                <w:i/>
                <w:lang w:val="en-US"/>
              </w:rPr>
              <w:t xml:space="preserve"> intra-EU transfers of</w:t>
            </w:r>
            <w:r w:rsidRPr="005C4962">
              <w:rPr>
                <w:i/>
                <w:lang w:val="en-US"/>
              </w:rPr>
              <w:t xml:space="preserve"> </w:t>
            </w:r>
            <w:proofErr w:type="spellStart"/>
            <w:r w:rsidR="00E0789F">
              <w:rPr>
                <w:i/>
                <w:lang w:val="en-US"/>
              </w:rPr>
              <w:t>defenc</w:t>
            </w:r>
            <w:r>
              <w:rPr>
                <w:i/>
                <w:lang w:val="en-US"/>
              </w:rPr>
              <w:t>e</w:t>
            </w:r>
            <w:proofErr w:type="spellEnd"/>
            <w:r>
              <w:rPr>
                <w:i/>
                <w:lang w:val="en-US"/>
              </w:rPr>
              <w:t xml:space="preserve">-related products </w:t>
            </w:r>
          </w:p>
        </w:tc>
      </w:tr>
      <w:tr w:rsidR="009E1C99" w:rsidRPr="005C4962" w14:paraId="5DF0C40B" w14:textId="77777777">
        <w:trPr>
          <w:trHeight w:val="3661"/>
        </w:trPr>
        <w:tc>
          <w:tcPr>
            <w:tcW w:w="9212" w:type="dxa"/>
            <w:tcBorders>
              <w:top w:val="single" w:sz="8" w:space="0" w:color="auto"/>
              <w:bottom w:val="single" w:sz="8" w:space="0" w:color="auto"/>
            </w:tcBorders>
          </w:tcPr>
          <w:p w14:paraId="13BF2081" w14:textId="77777777" w:rsidR="009E1C99" w:rsidRPr="00B44043" w:rsidRDefault="009E1C99" w:rsidP="009E1C99">
            <w:pPr>
              <w:spacing w:after="0" w:line="240" w:lineRule="auto"/>
              <w:rPr>
                <w:b/>
                <w:sz w:val="20"/>
                <w:szCs w:val="20"/>
                <w:lang w:val="en-US"/>
              </w:rPr>
            </w:pPr>
          </w:p>
          <w:p w14:paraId="264EB514" w14:textId="77777777" w:rsidR="009E1C99" w:rsidRPr="005C4962" w:rsidRDefault="009E1C99" w:rsidP="009E1C99">
            <w:pPr>
              <w:spacing w:after="0" w:line="240" w:lineRule="auto"/>
              <w:rPr>
                <w:b/>
                <w:sz w:val="24"/>
                <w:szCs w:val="24"/>
                <w:lang w:val="fr-BE"/>
              </w:rPr>
            </w:pPr>
            <w:r w:rsidRPr="005C4962">
              <w:rPr>
                <w:b/>
                <w:sz w:val="24"/>
                <w:szCs w:val="24"/>
                <w:lang w:val="fr-BE"/>
              </w:rPr>
              <w:t xml:space="preserve">1. </w:t>
            </w:r>
            <w:r>
              <w:rPr>
                <w:b/>
                <w:sz w:val="24"/>
                <w:szCs w:val="24"/>
                <w:lang w:val="fr-BE"/>
              </w:rPr>
              <w:t>Fournisseur</w:t>
            </w:r>
            <w:r w:rsidRPr="005C4962">
              <w:rPr>
                <w:b/>
                <w:sz w:val="24"/>
                <w:szCs w:val="24"/>
                <w:lang w:val="fr-BE"/>
              </w:rPr>
              <w:t xml:space="preserve"> </w:t>
            </w:r>
          </w:p>
          <w:p w14:paraId="34858D4B" w14:textId="77777777" w:rsidR="009E1C99" w:rsidRPr="005C4962" w:rsidRDefault="009E1C99" w:rsidP="009E1C99">
            <w:pPr>
              <w:spacing w:after="0" w:line="240" w:lineRule="auto"/>
              <w:rPr>
                <w:i/>
                <w:lang w:val="en-US"/>
              </w:rPr>
            </w:pPr>
            <w:r w:rsidRPr="005C4962">
              <w:rPr>
                <w:lang w:val="en-US"/>
              </w:rPr>
              <w:t xml:space="preserve">    </w:t>
            </w:r>
            <w:r>
              <w:rPr>
                <w:i/>
                <w:lang w:val="en-US"/>
              </w:rPr>
              <w:t>Supplier</w:t>
            </w:r>
          </w:p>
          <w:p w14:paraId="028A4599" w14:textId="77777777" w:rsidR="009E1C99" w:rsidRPr="005C4962" w:rsidRDefault="009E1C99" w:rsidP="009E1C99">
            <w:pPr>
              <w:pStyle w:val="Listecouleur-Accent1"/>
              <w:numPr>
                <w:ilvl w:val="0"/>
                <w:numId w:val="1"/>
              </w:numPr>
              <w:spacing w:after="0" w:line="240" w:lineRule="auto"/>
              <w:rPr>
                <w:sz w:val="24"/>
                <w:szCs w:val="24"/>
                <w:lang w:val="en-US"/>
              </w:rPr>
            </w:pPr>
            <w:r w:rsidRPr="005C4962">
              <w:rPr>
                <w:sz w:val="24"/>
                <w:szCs w:val="24"/>
                <w:lang w:val="en-US"/>
              </w:rPr>
              <w:t xml:space="preserve">Nom </w:t>
            </w:r>
          </w:p>
          <w:p w14:paraId="0D9CBFC6" w14:textId="77777777" w:rsidR="009E1C99" w:rsidRPr="00645169" w:rsidRDefault="009E1C99" w:rsidP="009E1C99">
            <w:pPr>
              <w:pStyle w:val="Listecouleur-Accent1"/>
              <w:spacing w:after="0" w:line="240" w:lineRule="auto"/>
              <w:rPr>
                <w:i/>
                <w:lang w:val="en-US"/>
              </w:rPr>
            </w:pPr>
            <w:r w:rsidRPr="005C4962">
              <w:rPr>
                <w:i/>
                <w:lang w:val="en-US"/>
              </w:rPr>
              <w:t>Name</w:t>
            </w:r>
          </w:p>
          <w:p w14:paraId="5175C375" w14:textId="77777777" w:rsidR="009E1C99" w:rsidRPr="005C4962" w:rsidRDefault="009E1C99" w:rsidP="009E1C99">
            <w:pPr>
              <w:pStyle w:val="Listecouleur-Accent1"/>
              <w:spacing w:after="0" w:line="240" w:lineRule="auto"/>
              <w:rPr>
                <w:lang w:val="en-US"/>
              </w:rPr>
            </w:pPr>
          </w:p>
          <w:p w14:paraId="2DD836A6" w14:textId="77777777" w:rsidR="009E1C99" w:rsidRPr="005C4962" w:rsidRDefault="009E1C99" w:rsidP="009E1C99">
            <w:pPr>
              <w:pStyle w:val="Listecouleur-Accent1"/>
              <w:numPr>
                <w:ilvl w:val="0"/>
                <w:numId w:val="1"/>
              </w:numPr>
              <w:spacing w:after="0" w:line="240" w:lineRule="auto"/>
              <w:rPr>
                <w:sz w:val="24"/>
                <w:szCs w:val="24"/>
                <w:lang w:val="en-US"/>
              </w:rPr>
            </w:pPr>
            <w:r w:rsidRPr="005C4962">
              <w:rPr>
                <w:sz w:val="24"/>
                <w:szCs w:val="24"/>
                <w:lang w:val="en-US"/>
              </w:rPr>
              <w:t>Adresse</w:t>
            </w:r>
          </w:p>
          <w:p w14:paraId="5AB53B4C" w14:textId="77777777" w:rsidR="009E1C99" w:rsidRPr="005C4962" w:rsidRDefault="009E1C99" w:rsidP="009E1C99">
            <w:pPr>
              <w:pStyle w:val="Listecouleur-Accent1"/>
              <w:spacing w:after="0" w:line="240" w:lineRule="auto"/>
              <w:rPr>
                <w:i/>
                <w:lang w:val="en-US"/>
              </w:rPr>
            </w:pPr>
            <w:r w:rsidRPr="005C4962">
              <w:rPr>
                <w:i/>
                <w:lang w:val="en-US"/>
              </w:rPr>
              <w:t>Address</w:t>
            </w:r>
          </w:p>
          <w:p w14:paraId="75B0A6E7" w14:textId="77777777" w:rsidR="009E1C99" w:rsidRPr="005C4962" w:rsidRDefault="009E1C99" w:rsidP="009E1C99">
            <w:pPr>
              <w:pStyle w:val="Listecouleur-Accent1"/>
              <w:spacing w:after="0" w:line="240" w:lineRule="auto"/>
              <w:rPr>
                <w:lang w:val="en-US"/>
              </w:rPr>
            </w:pPr>
          </w:p>
          <w:p w14:paraId="14FFD306" w14:textId="77777777" w:rsidR="009E1C99" w:rsidRPr="005C4962" w:rsidRDefault="009E1C99" w:rsidP="009E1C99">
            <w:pPr>
              <w:pStyle w:val="Listecouleur-Accent1"/>
              <w:numPr>
                <w:ilvl w:val="0"/>
                <w:numId w:val="1"/>
              </w:numPr>
              <w:spacing w:after="0" w:line="240" w:lineRule="auto"/>
              <w:rPr>
                <w:sz w:val="24"/>
                <w:szCs w:val="24"/>
                <w:lang w:val="fr-FR"/>
              </w:rPr>
            </w:pPr>
            <w:r w:rsidRPr="005C4962">
              <w:rPr>
                <w:sz w:val="24"/>
                <w:szCs w:val="24"/>
                <w:lang w:val="fr-FR"/>
              </w:rPr>
              <w:t>Téléphone</w:t>
            </w:r>
          </w:p>
          <w:p w14:paraId="354F3E42" w14:textId="77777777" w:rsidR="009E1C99" w:rsidRPr="005C4962" w:rsidRDefault="009E1C99" w:rsidP="009E1C99">
            <w:pPr>
              <w:pStyle w:val="Listecouleur-Accent1"/>
              <w:spacing w:after="0" w:line="240" w:lineRule="auto"/>
              <w:rPr>
                <w:i/>
                <w:lang w:val="en-US"/>
              </w:rPr>
            </w:pPr>
            <w:r w:rsidRPr="005C4962">
              <w:rPr>
                <w:i/>
                <w:lang w:val="en-US"/>
              </w:rPr>
              <w:t>Phone</w:t>
            </w:r>
          </w:p>
          <w:p w14:paraId="3C1442D8" w14:textId="77777777" w:rsidR="009E1C99" w:rsidRPr="005C4962" w:rsidRDefault="009E1C99" w:rsidP="009E1C99">
            <w:pPr>
              <w:pStyle w:val="Listecouleur-Accent1"/>
              <w:spacing w:after="0" w:line="240" w:lineRule="auto"/>
              <w:rPr>
                <w:lang w:val="en-US"/>
              </w:rPr>
            </w:pPr>
          </w:p>
          <w:p w14:paraId="70551C47" w14:textId="77777777" w:rsidR="009E1C99" w:rsidRPr="005C4962" w:rsidRDefault="009E1C99" w:rsidP="009E1C99">
            <w:pPr>
              <w:pStyle w:val="Listecouleur-Accent1"/>
              <w:numPr>
                <w:ilvl w:val="0"/>
                <w:numId w:val="1"/>
              </w:numPr>
              <w:spacing w:after="0" w:line="240" w:lineRule="auto"/>
              <w:rPr>
                <w:sz w:val="24"/>
                <w:szCs w:val="24"/>
                <w:lang w:val="en-US"/>
              </w:rPr>
            </w:pPr>
            <w:r w:rsidRPr="005C4962">
              <w:rPr>
                <w:sz w:val="24"/>
                <w:szCs w:val="24"/>
                <w:lang w:val="en-US"/>
              </w:rPr>
              <w:t>Site web</w:t>
            </w:r>
          </w:p>
          <w:p w14:paraId="0C2AB865" w14:textId="77777777" w:rsidR="009E1C99" w:rsidRPr="005C4962" w:rsidRDefault="009E1C99" w:rsidP="009E1C99">
            <w:pPr>
              <w:pStyle w:val="Listecouleur-Accent1"/>
              <w:spacing w:after="0" w:line="240" w:lineRule="auto"/>
              <w:rPr>
                <w:lang w:val="en-US"/>
              </w:rPr>
            </w:pPr>
            <w:r w:rsidRPr="005C4962">
              <w:rPr>
                <w:i/>
                <w:lang w:val="en-US"/>
              </w:rPr>
              <w:t>Website</w:t>
            </w:r>
          </w:p>
        </w:tc>
      </w:tr>
      <w:tr w:rsidR="009E1C99" w:rsidRPr="005C4962" w14:paraId="4C95F01B" w14:textId="77777777">
        <w:trPr>
          <w:trHeight w:val="3827"/>
        </w:trPr>
        <w:tc>
          <w:tcPr>
            <w:tcW w:w="9212" w:type="dxa"/>
            <w:tcBorders>
              <w:top w:val="single" w:sz="8" w:space="0" w:color="auto"/>
              <w:bottom w:val="single" w:sz="8" w:space="0" w:color="auto"/>
            </w:tcBorders>
          </w:tcPr>
          <w:p w14:paraId="789DD387" w14:textId="77777777" w:rsidR="009E1C99" w:rsidRPr="00645169" w:rsidRDefault="009E1C99" w:rsidP="009E1C99">
            <w:pPr>
              <w:spacing w:after="0" w:line="240" w:lineRule="auto"/>
              <w:rPr>
                <w:b/>
                <w:sz w:val="20"/>
                <w:szCs w:val="20"/>
                <w:lang w:val="fr-BE"/>
              </w:rPr>
            </w:pPr>
          </w:p>
          <w:p w14:paraId="59C8D3B5" w14:textId="77777777" w:rsidR="009E1C99" w:rsidRPr="005C4962" w:rsidRDefault="009E1C99" w:rsidP="009E1C99">
            <w:pPr>
              <w:spacing w:after="0" w:line="240" w:lineRule="auto"/>
              <w:rPr>
                <w:b/>
                <w:sz w:val="24"/>
                <w:szCs w:val="24"/>
                <w:lang w:val="fr-BE"/>
              </w:rPr>
            </w:pPr>
            <w:r w:rsidRPr="005C4962">
              <w:rPr>
                <w:b/>
                <w:sz w:val="24"/>
                <w:szCs w:val="24"/>
                <w:lang w:val="fr-BE"/>
              </w:rPr>
              <w:t xml:space="preserve">2. Utilisateur final </w:t>
            </w:r>
          </w:p>
          <w:p w14:paraId="086EB5BA" w14:textId="77777777" w:rsidR="009E1C99" w:rsidRPr="005C4962" w:rsidRDefault="009E1C99" w:rsidP="009E1C99">
            <w:pPr>
              <w:spacing w:after="0" w:line="240" w:lineRule="auto"/>
              <w:rPr>
                <w:i/>
                <w:lang w:val="en-US"/>
              </w:rPr>
            </w:pPr>
            <w:r w:rsidRPr="00645169">
              <w:rPr>
                <w:lang w:val="fr-BE"/>
              </w:rPr>
              <w:t xml:space="preserve">    </w:t>
            </w:r>
            <w:r w:rsidRPr="005C4962">
              <w:rPr>
                <w:i/>
                <w:lang w:val="en-US"/>
              </w:rPr>
              <w:t xml:space="preserve">End-user </w:t>
            </w:r>
          </w:p>
          <w:p w14:paraId="1A3E546C" w14:textId="77777777" w:rsidR="009E1C99" w:rsidRPr="005C4962" w:rsidRDefault="009E1C99" w:rsidP="009E1C99">
            <w:pPr>
              <w:pStyle w:val="Listecouleur-Accent1"/>
              <w:numPr>
                <w:ilvl w:val="0"/>
                <w:numId w:val="1"/>
              </w:numPr>
              <w:spacing w:after="0" w:line="240" w:lineRule="auto"/>
              <w:rPr>
                <w:sz w:val="24"/>
                <w:szCs w:val="24"/>
                <w:lang w:val="en-US"/>
              </w:rPr>
            </w:pPr>
            <w:r w:rsidRPr="005C4962">
              <w:rPr>
                <w:sz w:val="24"/>
                <w:szCs w:val="24"/>
                <w:lang w:val="en-US"/>
              </w:rPr>
              <w:t xml:space="preserve">Nom </w:t>
            </w:r>
          </w:p>
          <w:p w14:paraId="64398162" w14:textId="77777777" w:rsidR="009E1C99" w:rsidRPr="005C4962" w:rsidRDefault="009E1C99" w:rsidP="009E1C99">
            <w:pPr>
              <w:pStyle w:val="Listecouleur-Accent1"/>
              <w:spacing w:after="0" w:line="240" w:lineRule="auto"/>
              <w:rPr>
                <w:i/>
                <w:lang w:val="en-US"/>
              </w:rPr>
            </w:pPr>
            <w:r w:rsidRPr="005C4962">
              <w:rPr>
                <w:i/>
                <w:lang w:val="en-US"/>
              </w:rPr>
              <w:t>Name</w:t>
            </w:r>
          </w:p>
          <w:p w14:paraId="0D2577C1" w14:textId="77777777" w:rsidR="009E1C99" w:rsidRPr="005C4962" w:rsidRDefault="009E1C99" w:rsidP="009E1C99">
            <w:pPr>
              <w:pStyle w:val="Listecouleur-Accent1"/>
              <w:spacing w:after="0" w:line="240" w:lineRule="auto"/>
              <w:ind w:left="0"/>
              <w:rPr>
                <w:lang w:val="en-US"/>
              </w:rPr>
            </w:pPr>
          </w:p>
          <w:p w14:paraId="716FD0D8" w14:textId="77777777" w:rsidR="009E1C99" w:rsidRPr="00645169" w:rsidRDefault="009E1C99" w:rsidP="009E1C99">
            <w:pPr>
              <w:pStyle w:val="Listecouleur-Accent1"/>
              <w:numPr>
                <w:ilvl w:val="0"/>
                <w:numId w:val="1"/>
              </w:numPr>
              <w:spacing w:after="0" w:line="240" w:lineRule="auto"/>
              <w:rPr>
                <w:sz w:val="24"/>
                <w:szCs w:val="24"/>
                <w:lang w:val="fr-BE"/>
              </w:rPr>
            </w:pPr>
            <w:r w:rsidRPr="00645169">
              <w:rPr>
                <w:sz w:val="24"/>
                <w:szCs w:val="24"/>
                <w:lang w:val="fr-BE"/>
              </w:rPr>
              <w:t>Adresse</w:t>
            </w:r>
          </w:p>
          <w:p w14:paraId="69ABF556" w14:textId="77777777" w:rsidR="009E1C99" w:rsidRPr="005C4962" w:rsidRDefault="009E1C99" w:rsidP="009E1C99">
            <w:pPr>
              <w:pStyle w:val="Listecouleur-Accent1"/>
              <w:spacing w:after="0" w:line="240" w:lineRule="auto"/>
              <w:rPr>
                <w:i/>
                <w:lang w:val="en-US"/>
              </w:rPr>
            </w:pPr>
            <w:r w:rsidRPr="005C4962">
              <w:rPr>
                <w:i/>
                <w:lang w:val="en-US"/>
              </w:rPr>
              <w:t>Address</w:t>
            </w:r>
          </w:p>
          <w:p w14:paraId="04EFE2A6" w14:textId="77777777" w:rsidR="009E1C99" w:rsidRPr="005C4962" w:rsidRDefault="009E1C99" w:rsidP="009E1C99">
            <w:pPr>
              <w:pStyle w:val="Listecouleur-Accent1"/>
              <w:spacing w:after="0" w:line="240" w:lineRule="auto"/>
              <w:rPr>
                <w:lang w:val="en-US"/>
              </w:rPr>
            </w:pPr>
          </w:p>
          <w:p w14:paraId="01D6BE32" w14:textId="77777777" w:rsidR="009E1C99" w:rsidRPr="005C4962" w:rsidRDefault="009E1C99" w:rsidP="009E1C99">
            <w:pPr>
              <w:pStyle w:val="Listecouleur-Accent1"/>
              <w:numPr>
                <w:ilvl w:val="0"/>
                <w:numId w:val="1"/>
              </w:numPr>
              <w:spacing w:after="0" w:line="240" w:lineRule="auto"/>
              <w:rPr>
                <w:sz w:val="24"/>
                <w:szCs w:val="24"/>
                <w:lang w:val="fr-FR"/>
              </w:rPr>
            </w:pPr>
            <w:r w:rsidRPr="005C4962">
              <w:rPr>
                <w:sz w:val="24"/>
                <w:szCs w:val="24"/>
                <w:lang w:val="fr-FR"/>
              </w:rPr>
              <w:t>Téléphone</w:t>
            </w:r>
          </w:p>
          <w:p w14:paraId="264B2702" w14:textId="77777777" w:rsidR="009E1C99" w:rsidRPr="005C4962" w:rsidRDefault="009E1C99" w:rsidP="009E1C99">
            <w:pPr>
              <w:pStyle w:val="Listecouleur-Accent1"/>
              <w:spacing w:after="0" w:line="240" w:lineRule="auto"/>
              <w:rPr>
                <w:i/>
                <w:lang w:val="en-US"/>
              </w:rPr>
            </w:pPr>
            <w:r w:rsidRPr="005C4962">
              <w:rPr>
                <w:i/>
                <w:lang w:val="en-US"/>
              </w:rPr>
              <w:t>Phone</w:t>
            </w:r>
          </w:p>
          <w:p w14:paraId="2C243CF7" w14:textId="77777777" w:rsidR="009E1C99" w:rsidRPr="005C4962" w:rsidRDefault="009E1C99" w:rsidP="009E1C99">
            <w:pPr>
              <w:pStyle w:val="Listecouleur-Accent1"/>
              <w:spacing w:after="0" w:line="240" w:lineRule="auto"/>
              <w:rPr>
                <w:lang w:val="en-US"/>
              </w:rPr>
            </w:pPr>
          </w:p>
          <w:p w14:paraId="054393EB" w14:textId="77777777" w:rsidR="009E1C99" w:rsidRPr="00615EF6" w:rsidRDefault="009E1C99" w:rsidP="009E1C99">
            <w:pPr>
              <w:pStyle w:val="Listecouleur-Accent1"/>
              <w:numPr>
                <w:ilvl w:val="0"/>
                <w:numId w:val="1"/>
              </w:numPr>
              <w:spacing w:after="0" w:line="240" w:lineRule="auto"/>
              <w:rPr>
                <w:sz w:val="24"/>
                <w:szCs w:val="24"/>
                <w:lang w:val="en-US"/>
              </w:rPr>
            </w:pPr>
            <w:r w:rsidRPr="005C4962">
              <w:rPr>
                <w:sz w:val="24"/>
                <w:szCs w:val="24"/>
                <w:lang w:val="en-US"/>
              </w:rPr>
              <w:t>Site web</w:t>
            </w:r>
            <w:r>
              <w:rPr>
                <w:sz w:val="24"/>
                <w:szCs w:val="24"/>
                <w:lang w:val="en-US"/>
              </w:rPr>
              <w:t xml:space="preserve"> (</w:t>
            </w:r>
            <w:proofErr w:type="spellStart"/>
            <w:r>
              <w:rPr>
                <w:sz w:val="24"/>
                <w:szCs w:val="24"/>
                <w:lang w:val="en-US"/>
              </w:rPr>
              <w:t>optionnel</w:t>
            </w:r>
            <w:proofErr w:type="spellEnd"/>
            <w:r>
              <w:rPr>
                <w:sz w:val="24"/>
                <w:szCs w:val="24"/>
                <w:lang w:val="en-US"/>
              </w:rPr>
              <w:t>)</w:t>
            </w:r>
          </w:p>
          <w:p w14:paraId="0C8E5D17" w14:textId="77777777" w:rsidR="009E1C99" w:rsidRPr="005C4962" w:rsidRDefault="009E1C99" w:rsidP="009E1C99">
            <w:pPr>
              <w:pStyle w:val="Listecouleur-Accent1"/>
              <w:spacing w:after="0" w:line="240" w:lineRule="auto"/>
              <w:rPr>
                <w:lang w:val="en-US"/>
              </w:rPr>
            </w:pPr>
            <w:r w:rsidRPr="005C4962">
              <w:rPr>
                <w:i/>
                <w:lang w:val="en-US"/>
              </w:rPr>
              <w:t>Website</w:t>
            </w:r>
            <w:r>
              <w:rPr>
                <w:i/>
                <w:lang w:val="en-US"/>
              </w:rPr>
              <w:t xml:space="preserve"> (optional)</w:t>
            </w:r>
          </w:p>
        </w:tc>
      </w:tr>
      <w:tr w:rsidR="009E1C99" w:rsidRPr="005C4962" w14:paraId="76D39E5E" w14:textId="77777777">
        <w:trPr>
          <w:trHeight w:val="131"/>
        </w:trPr>
        <w:tc>
          <w:tcPr>
            <w:tcW w:w="9212" w:type="dxa"/>
            <w:tcBorders>
              <w:top w:val="single" w:sz="8" w:space="0" w:color="auto"/>
              <w:bottom w:val="single" w:sz="8" w:space="0" w:color="auto"/>
            </w:tcBorders>
          </w:tcPr>
          <w:p w14:paraId="2F2910DB" w14:textId="77777777" w:rsidR="009E1C99" w:rsidRPr="00645169" w:rsidRDefault="009E1C99" w:rsidP="009E1C99">
            <w:pPr>
              <w:spacing w:after="0" w:line="240" w:lineRule="auto"/>
              <w:rPr>
                <w:b/>
                <w:sz w:val="20"/>
                <w:szCs w:val="20"/>
                <w:lang w:val="fr-BE"/>
              </w:rPr>
            </w:pPr>
          </w:p>
          <w:p w14:paraId="55785B41" w14:textId="77777777" w:rsidR="009E1C99" w:rsidRPr="005C4962" w:rsidRDefault="009E1C99" w:rsidP="009E1C99">
            <w:pPr>
              <w:spacing w:after="0" w:line="240" w:lineRule="auto"/>
              <w:rPr>
                <w:b/>
                <w:sz w:val="24"/>
                <w:szCs w:val="24"/>
                <w:lang w:val="fr-BE"/>
              </w:rPr>
            </w:pPr>
            <w:r w:rsidRPr="005C4962">
              <w:rPr>
                <w:b/>
                <w:sz w:val="24"/>
                <w:szCs w:val="24"/>
                <w:lang w:val="fr-BE"/>
              </w:rPr>
              <w:t xml:space="preserve">3. </w:t>
            </w:r>
            <w:r>
              <w:rPr>
                <w:b/>
                <w:sz w:val="24"/>
                <w:szCs w:val="24"/>
                <w:lang w:val="fr-BE"/>
              </w:rPr>
              <w:t>Consignataire</w:t>
            </w:r>
            <w:r w:rsidRPr="005C4962">
              <w:rPr>
                <w:b/>
                <w:sz w:val="24"/>
                <w:szCs w:val="24"/>
                <w:lang w:val="fr-BE"/>
              </w:rPr>
              <w:t xml:space="preserve"> </w:t>
            </w:r>
            <w:r>
              <w:rPr>
                <w:b/>
                <w:sz w:val="24"/>
                <w:szCs w:val="24"/>
                <w:lang w:val="fr-BE"/>
              </w:rPr>
              <w:t>(la personne ou l’entité à qui les biens seront envoyés à remplir si différent de l’utilisateur final</w:t>
            </w:r>
            <w:r w:rsidRPr="005C4962">
              <w:rPr>
                <w:b/>
                <w:sz w:val="24"/>
                <w:szCs w:val="24"/>
                <w:lang w:val="fr-BE"/>
              </w:rPr>
              <w:t xml:space="preserve">, </w:t>
            </w:r>
            <w:r>
              <w:rPr>
                <w:b/>
                <w:sz w:val="24"/>
                <w:szCs w:val="24"/>
                <w:lang w:val="fr-BE"/>
              </w:rPr>
              <w:t>section 2)</w:t>
            </w:r>
          </w:p>
          <w:p w14:paraId="0551A136" w14:textId="77777777" w:rsidR="009E1C99" w:rsidRPr="005C4962" w:rsidRDefault="009E1C99" w:rsidP="009E1C99">
            <w:pPr>
              <w:spacing w:after="0" w:line="240" w:lineRule="auto"/>
              <w:rPr>
                <w:i/>
                <w:lang w:val="en-US"/>
              </w:rPr>
            </w:pPr>
            <w:r w:rsidRPr="00211342">
              <w:rPr>
                <w:lang w:val="fr-BE"/>
              </w:rPr>
              <w:t xml:space="preserve">    </w:t>
            </w:r>
            <w:r w:rsidRPr="005C4962">
              <w:rPr>
                <w:i/>
                <w:lang w:val="en-US"/>
              </w:rPr>
              <w:t>Consignee</w:t>
            </w:r>
            <w:r>
              <w:rPr>
                <w:i/>
                <w:lang w:val="en-US"/>
              </w:rPr>
              <w:t xml:space="preserve"> (the person or body to whom the goods are to be sent – to fill in if different to End User,</w:t>
            </w:r>
            <w:r w:rsidRPr="005C4962">
              <w:rPr>
                <w:i/>
                <w:lang w:val="en-US"/>
              </w:rPr>
              <w:t xml:space="preserve"> </w:t>
            </w:r>
            <w:r>
              <w:rPr>
                <w:i/>
                <w:lang w:val="en-US"/>
              </w:rPr>
              <w:t>section</w:t>
            </w:r>
            <w:r w:rsidRPr="005C4962">
              <w:rPr>
                <w:i/>
                <w:lang w:val="en-US"/>
              </w:rPr>
              <w:t xml:space="preserve"> 2)</w:t>
            </w:r>
          </w:p>
          <w:p w14:paraId="27A24ADE" w14:textId="77777777" w:rsidR="009E1C99" w:rsidRPr="005C4962" w:rsidRDefault="009E1C99" w:rsidP="009E1C99">
            <w:pPr>
              <w:pStyle w:val="Listecouleur-Accent1"/>
              <w:numPr>
                <w:ilvl w:val="0"/>
                <w:numId w:val="1"/>
              </w:numPr>
              <w:spacing w:after="0" w:line="240" w:lineRule="auto"/>
              <w:rPr>
                <w:sz w:val="24"/>
                <w:szCs w:val="24"/>
                <w:lang w:val="en-US"/>
              </w:rPr>
            </w:pPr>
            <w:r w:rsidRPr="005C4962">
              <w:rPr>
                <w:sz w:val="24"/>
                <w:szCs w:val="24"/>
                <w:lang w:val="en-US"/>
              </w:rPr>
              <w:t xml:space="preserve">Nom </w:t>
            </w:r>
          </w:p>
          <w:p w14:paraId="181EED9C" w14:textId="77777777" w:rsidR="009E1C99" w:rsidRPr="005C4962" w:rsidRDefault="009E1C99" w:rsidP="009E1C99">
            <w:pPr>
              <w:pStyle w:val="Listecouleur-Accent1"/>
              <w:spacing w:after="0" w:line="240" w:lineRule="auto"/>
              <w:rPr>
                <w:i/>
                <w:lang w:val="en-US"/>
              </w:rPr>
            </w:pPr>
            <w:r w:rsidRPr="005C4962">
              <w:rPr>
                <w:i/>
                <w:lang w:val="en-US"/>
              </w:rPr>
              <w:t>Name</w:t>
            </w:r>
          </w:p>
          <w:p w14:paraId="758E2DAB" w14:textId="77777777" w:rsidR="009E1C99" w:rsidRPr="005C4962" w:rsidRDefault="009E1C99" w:rsidP="009E1C99">
            <w:pPr>
              <w:pStyle w:val="Listecouleur-Accent1"/>
              <w:spacing w:after="0" w:line="240" w:lineRule="auto"/>
              <w:ind w:left="0"/>
              <w:rPr>
                <w:lang w:val="en-US"/>
              </w:rPr>
            </w:pPr>
          </w:p>
          <w:p w14:paraId="6A7AFB92" w14:textId="77777777" w:rsidR="009E1C99" w:rsidRPr="00D56EA7" w:rsidRDefault="009E1C99" w:rsidP="009E1C99">
            <w:pPr>
              <w:pStyle w:val="Listecouleur-Accent1"/>
              <w:numPr>
                <w:ilvl w:val="0"/>
                <w:numId w:val="1"/>
              </w:numPr>
              <w:spacing w:after="0" w:line="240" w:lineRule="auto"/>
              <w:rPr>
                <w:sz w:val="24"/>
                <w:szCs w:val="24"/>
                <w:lang w:val="fr-BE"/>
              </w:rPr>
            </w:pPr>
            <w:r w:rsidRPr="00D56EA7">
              <w:rPr>
                <w:sz w:val="24"/>
                <w:szCs w:val="24"/>
                <w:lang w:val="fr-BE"/>
              </w:rPr>
              <w:t>Adresse</w:t>
            </w:r>
          </w:p>
          <w:p w14:paraId="0B11F306" w14:textId="77777777" w:rsidR="009E1C99" w:rsidRPr="005C4962" w:rsidRDefault="009E1C99" w:rsidP="009E1C99">
            <w:pPr>
              <w:pStyle w:val="Listecouleur-Accent1"/>
              <w:spacing w:after="0" w:line="240" w:lineRule="auto"/>
              <w:rPr>
                <w:i/>
                <w:lang w:val="en-US"/>
              </w:rPr>
            </w:pPr>
            <w:r w:rsidRPr="005C4962">
              <w:rPr>
                <w:i/>
                <w:lang w:val="en-US"/>
              </w:rPr>
              <w:t>Address</w:t>
            </w:r>
          </w:p>
          <w:p w14:paraId="4AA4DEA2" w14:textId="77777777" w:rsidR="009E1C99" w:rsidRPr="005C4962" w:rsidRDefault="009E1C99" w:rsidP="009E1C99">
            <w:pPr>
              <w:pStyle w:val="Listecouleur-Accent1"/>
              <w:spacing w:after="0" w:line="240" w:lineRule="auto"/>
              <w:rPr>
                <w:lang w:val="en-US"/>
              </w:rPr>
            </w:pPr>
          </w:p>
          <w:p w14:paraId="31FDC232" w14:textId="77777777" w:rsidR="009E1C99" w:rsidRPr="005C4962" w:rsidRDefault="009E1C99" w:rsidP="009E1C99">
            <w:pPr>
              <w:pStyle w:val="Listecouleur-Accent1"/>
              <w:numPr>
                <w:ilvl w:val="0"/>
                <w:numId w:val="1"/>
              </w:numPr>
              <w:spacing w:after="0" w:line="240" w:lineRule="auto"/>
              <w:rPr>
                <w:sz w:val="24"/>
                <w:szCs w:val="24"/>
                <w:lang w:val="fr-FR"/>
              </w:rPr>
            </w:pPr>
            <w:r w:rsidRPr="005C4962">
              <w:rPr>
                <w:sz w:val="24"/>
                <w:szCs w:val="24"/>
                <w:lang w:val="fr-FR"/>
              </w:rPr>
              <w:t>Téléphone</w:t>
            </w:r>
          </w:p>
          <w:p w14:paraId="6F0FCDBB" w14:textId="77777777" w:rsidR="009E1C99" w:rsidRPr="005C4962" w:rsidRDefault="009E1C99" w:rsidP="009E1C99">
            <w:pPr>
              <w:pStyle w:val="Listecouleur-Accent1"/>
              <w:spacing w:after="0" w:line="240" w:lineRule="auto"/>
              <w:rPr>
                <w:i/>
                <w:lang w:val="en-US"/>
              </w:rPr>
            </w:pPr>
            <w:r w:rsidRPr="005C4962">
              <w:rPr>
                <w:i/>
                <w:lang w:val="en-US"/>
              </w:rPr>
              <w:t>Phone</w:t>
            </w:r>
          </w:p>
          <w:p w14:paraId="4C546968" w14:textId="77777777" w:rsidR="009E1C99" w:rsidRPr="005C4962" w:rsidRDefault="009E1C99" w:rsidP="009E1C99">
            <w:pPr>
              <w:pStyle w:val="Listecouleur-Accent1"/>
              <w:spacing w:after="0" w:line="240" w:lineRule="auto"/>
              <w:rPr>
                <w:lang w:val="en-US"/>
              </w:rPr>
            </w:pPr>
          </w:p>
          <w:p w14:paraId="5D5C98F7" w14:textId="77777777" w:rsidR="009E1C99" w:rsidRPr="005C4962" w:rsidRDefault="009E1C99" w:rsidP="009E1C99">
            <w:pPr>
              <w:pStyle w:val="Listecouleur-Accent1"/>
              <w:numPr>
                <w:ilvl w:val="0"/>
                <w:numId w:val="1"/>
              </w:numPr>
              <w:spacing w:after="0" w:line="240" w:lineRule="auto"/>
              <w:rPr>
                <w:sz w:val="24"/>
                <w:szCs w:val="24"/>
                <w:lang w:val="en-US"/>
              </w:rPr>
            </w:pPr>
            <w:r w:rsidRPr="005C4962">
              <w:rPr>
                <w:sz w:val="24"/>
                <w:szCs w:val="24"/>
                <w:lang w:val="en-US"/>
              </w:rPr>
              <w:t>Site web</w:t>
            </w:r>
            <w:r>
              <w:rPr>
                <w:sz w:val="24"/>
                <w:szCs w:val="24"/>
                <w:lang w:val="en-US"/>
              </w:rPr>
              <w:t xml:space="preserve"> (</w:t>
            </w:r>
            <w:proofErr w:type="spellStart"/>
            <w:r>
              <w:rPr>
                <w:sz w:val="24"/>
                <w:szCs w:val="24"/>
                <w:lang w:val="en-US"/>
              </w:rPr>
              <w:t>optionnel</w:t>
            </w:r>
            <w:proofErr w:type="spellEnd"/>
            <w:r>
              <w:rPr>
                <w:sz w:val="24"/>
                <w:szCs w:val="24"/>
                <w:lang w:val="en-US"/>
              </w:rPr>
              <w:t>)</w:t>
            </w:r>
          </w:p>
          <w:p w14:paraId="446521EF" w14:textId="77777777" w:rsidR="009E1C99" w:rsidRPr="005C4962" w:rsidRDefault="009E1C99" w:rsidP="009E1C99">
            <w:pPr>
              <w:pStyle w:val="Listecouleur-Accent1"/>
              <w:spacing w:after="0" w:line="240" w:lineRule="auto"/>
              <w:rPr>
                <w:lang w:val="en-US"/>
              </w:rPr>
            </w:pPr>
            <w:proofErr w:type="spellStart"/>
            <w:r w:rsidRPr="00290A63">
              <w:rPr>
                <w:i/>
                <w:lang w:val="fr-FR"/>
              </w:rPr>
              <w:t>Website</w:t>
            </w:r>
            <w:proofErr w:type="spellEnd"/>
            <w:r w:rsidRPr="00290A63">
              <w:rPr>
                <w:i/>
                <w:lang w:val="fr-FR"/>
              </w:rPr>
              <w:t xml:space="preserve"> (</w:t>
            </w:r>
            <w:proofErr w:type="spellStart"/>
            <w:r w:rsidRPr="00290A63">
              <w:rPr>
                <w:i/>
                <w:lang w:val="fr-FR"/>
              </w:rPr>
              <w:t>optional</w:t>
            </w:r>
            <w:proofErr w:type="spellEnd"/>
            <w:r w:rsidRPr="00290A63">
              <w:rPr>
                <w:i/>
                <w:lang w:val="fr-FR"/>
              </w:rPr>
              <w:t>)</w:t>
            </w:r>
          </w:p>
        </w:tc>
      </w:tr>
      <w:tr w:rsidR="009E1C99" w:rsidRPr="005C4962" w14:paraId="42DF2E34" w14:textId="77777777">
        <w:trPr>
          <w:trHeight w:val="3378"/>
        </w:trPr>
        <w:tc>
          <w:tcPr>
            <w:tcW w:w="9212" w:type="dxa"/>
            <w:tcBorders>
              <w:top w:val="single" w:sz="8" w:space="0" w:color="auto"/>
            </w:tcBorders>
          </w:tcPr>
          <w:p w14:paraId="2F6F8678" w14:textId="77777777" w:rsidR="009E1C99" w:rsidRDefault="009E1C99" w:rsidP="009E1C99">
            <w:pPr>
              <w:spacing w:after="0" w:line="240" w:lineRule="auto"/>
              <w:rPr>
                <w:b/>
                <w:sz w:val="24"/>
                <w:szCs w:val="24"/>
                <w:lang w:val="fr-BE"/>
              </w:rPr>
            </w:pPr>
          </w:p>
          <w:p w14:paraId="6486690E" w14:textId="77777777" w:rsidR="009E1C99" w:rsidRDefault="009E1C99" w:rsidP="009E1C99">
            <w:pPr>
              <w:spacing w:after="0" w:line="240" w:lineRule="auto"/>
              <w:rPr>
                <w:b/>
                <w:sz w:val="24"/>
                <w:szCs w:val="24"/>
                <w:lang w:val="fr-BE"/>
              </w:rPr>
            </w:pPr>
            <w:r w:rsidRPr="00B53A74">
              <w:rPr>
                <w:b/>
                <w:sz w:val="24"/>
                <w:szCs w:val="24"/>
                <w:lang w:val="fr-BE"/>
              </w:rPr>
              <w:t xml:space="preserve">4. Produits </w:t>
            </w:r>
          </w:p>
          <w:p w14:paraId="13793886" w14:textId="77777777" w:rsidR="009E1C99" w:rsidRPr="00B53A74" w:rsidRDefault="009E1C99" w:rsidP="009E1C99">
            <w:pPr>
              <w:spacing w:after="0" w:line="240" w:lineRule="auto"/>
              <w:rPr>
                <w:i/>
                <w:lang w:val="en-US"/>
              </w:rPr>
            </w:pPr>
            <w:r>
              <w:rPr>
                <w:i/>
                <w:lang w:val="en-US"/>
              </w:rPr>
              <w:t xml:space="preserve">    </w:t>
            </w:r>
            <w:r w:rsidRPr="00B53A74">
              <w:rPr>
                <w:i/>
                <w:lang w:val="en-US"/>
              </w:rPr>
              <w:t>Goods</w:t>
            </w:r>
          </w:p>
          <w:p w14:paraId="2C7A1884" w14:textId="77777777" w:rsidR="009E1C99" w:rsidRPr="008C058B" w:rsidRDefault="009E1C99" w:rsidP="009E1C99">
            <w:pPr>
              <w:pStyle w:val="Listecouleur-Accent1"/>
              <w:numPr>
                <w:ilvl w:val="0"/>
                <w:numId w:val="1"/>
              </w:numPr>
              <w:spacing w:after="0" w:line="240" w:lineRule="auto"/>
              <w:rPr>
                <w:sz w:val="24"/>
                <w:szCs w:val="24"/>
                <w:lang w:val="fr-BE"/>
              </w:rPr>
            </w:pPr>
            <w:r w:rsidRPr="008C058B">
              <w:rPr>
                <w:sz w:val="24"/>
                <w:szCs w:val="24"/>
                <w:lang w:val="fr-BE"/>
              </w:rPr>
              <w:t>Description détaillée des produits</w:t>
            </w:r>
          </w:p>
          <w:p w14:paraId="630B3D64" w14:textId="77777777" w:rsidR="009E1C99" w:rsidRDefault="009E1C99" w:rsidP="009E1C99">
            <w:pPr>
              <w:pStyle w:val="Listecouleur-Accent1"/>
              <w:spacing w:after="0" w:line="240" w:lineRule="auto"/>
              <w:rPr>
                <w:i/>
                <w:lang w:val="en-US"/>
              </w:rPr>
            </w:pPr>
            <w:r w:rsidRPr="008C058B">
              <w:rPr>
                <w:i/>
                <w:lang w:val="en-US"/>
              </w:rPr>
              <w:t>Detailed description of goods</w:t>
            </w:r>
          </w:p>
          <w:p w14:paraId="413F236F" w14:textId="77777777" w:rsidR="009E1C99" w:rsidRPr="008C058B" w:rsidRDefault="009E1C99" w:rsidP="009E1C99">
            <w:pPr>
              <w:pStyle w:val="Listecouleur-Accent1"/>
              <w:spacing w:after="0" w:line="240" w:lineRule="auto"/>
              <w:ind w:left="0"/>
              <w:rPr>
                <w:i/>
                <w:lang w:val="en-US"/>
              </w:rPr>
            </w:pPr>
          </w:p>
          <w:p w14:paraId="2E3F27B3" w14:textId="77777777" w:rsidR="009E1C99" w:rsidRPr="008C058B" w:rsidRDefault="009E1C99" w:rsidP="009E1C99">
            <w:pPr>
              <w:pStyle w:val="Listecouleur-Accent1"/>
              <w:numPr>
                <w:ilvl w:val="0"/>
                <w:numId w:val="1"/>
              </w:numPr>
              <w:spacing w:after="0" w:line="240" w:lineRule="auto"/>
              <w:rPr>
                <w:sz w:val="24"/>
                <w:szCs w:val="24"/>
                <w:lang w:val="fr-BE"/>
              </w:rPr>
            </w:pPr>
            <w:r w:rsidRPr="008C058B">
              <w:rPr>
                <w:sz w:val="24"/>
                <w:szCs w:val="24"/>
                <w:lang w:val="fr-BE"/>
              </w:rPr>
              <w:t xml:space="preserve">Quantité </w:t>
            </w:r>
          </w:p>
          <w:p w14:paraId="47E2D7B7" w14:textId="77777777" w:rsidR="009E1C99" w:rsidRDefault="009E1C99" w:rsidP="009E1C99">
            <w:pPr>
              <w:pStyle w:val="Listecouleur-Accent1"/>
              <w:spacing w:after="0" w:line="240" w:lineRule="auto"/>
              <w:rPr>
                <w:i/>
                <w:lang w:val="en-US"/>
              </w:rPr>
            </w:pPr>
            <w:r w:rsidRPr="008C058B">
              <w:rPr>
                <w:i/>
                <w:lang w:val="en-US"/>
              </w:rPr>
              <w:t>Qua</w:t>
            </w:r>
            <w:r>
              <w:rPr>
                <w:i/>
                <w:lang w:val="en-US"/>
              </w:rPr>
              <w:t>n</w:t>
            </w:r>
            <w:r w:rsidRPr="008C058B">
              <w:rPr>
                <w:i/>
                <w:lang w:val="en-US"/>
              </w:rPr>
              <w:t>tity</w:t>
            </w:r>
          </w:p>
          <w:p w14:paraId="647A7194" w14:textId="77777777" w:rsidR="009E1C99" w:rsidRPr="008C058B" w:rsidRDefault="009E1C99" w:rsidP="009E1C99">
            <w:pPr>
              <w:pStyle w:val="Listecouleur-Accent1"/>
              <w:spacing w:after="0" w:line="240" w:lineRule="auto"/>
              <w:rPr>
                <w:i/>
                <w:lang w:val="en-US"/>
              </w:rPr>
            </w:pPr>
          </w:p>
          <w:p w14:paraId="48641C66" w14:textId="77777777" w:rsidR="009E1C99" w:rsidRPr="008C058B" w:rsidRDefault="009E1C99" w:rsidP="009E1C99">
            <w:pPr>
              <w:pStyle w:val="Listecouleur-Accent1"/>
              <w:numPr>
                <w:ilvl w:val="0"/>
                <w:numId w:val="1"/>
              </w:numPr>
              <w:spacing w:after="0" w:line="240" w:lineRule="auto"/>
              <w:rPr>
                <w:sz w:val="24"/>
                <w:szCs w:val="24"/>
                <w:lang w:val="fr-BE"/>
              </w:rPr>
            </w:pPr>
            <w:r w:rsidRPr="008C058B">
              <w:rPr>
                <w:sz w:val="24"/>
                <w:szCs w:val="24"/>
                <w:lang w:val="fr-BE"/>
              </w:rPr>
              <w:t>Valeur</w:t>
            </w:r>
          </w:p>
          <w:p w14:paraId="43A24288" w14:textId="77777777" w:rsidR="009E1C99" w:rsidRPr="005C4962" w:rsidRDefault="009E1C99" w:rsidP="009E1C99">
            <w:pPr>
              <w:pStyle w:val="Listecouleur-Accent1"/>
              <w:spacing w:after="0" w:line="240" w:lineRule="auto"/>
              <w:rPr>
                <w:lang w:val="en-US"/>
              </w:rPr>
            </w:pPr>
            <w:r w:rsidRPr="008C058B">
              <w:rPr>
                <w:i/>
                <w:lang w:val="en-US"/>
              </w:rPr>
              <w:t>Value</w:t>
            </w:r>
          </w:p>
        </w:tc>
      </w:tr>
      <w:tr w:rsidR="009E1C99" w:rsidRPr="005C4962" w14:paraId="71F8A7BF" w14:textId="77777777">
        <w:trPr>
          <w:trHeight w:val="1565"/>
        </w:trPr>
        <w:tc>
          <w:tcPr>
            <w:tcW w:w="9212" w:type="dxa"/>
            <w:tcBorders>
              <w:top w:val="single" w:sz="8" w:space="0" w:color="auto"/>
            </w:tcBorders>
          </w:tcPr>
          <w:p w14:paraId="06FC4FB8" w14:textId="77777777" w:rsidR="009E1C99" w:rsidRDefault="009E1C99" w:rsidP="009E1C99">
            <w:pPr>
              <w:spacing w:after="0" w:line="240" w:lineRule="auto"/>
              <w:rPr>
                <w:b/>
                <w:sz w:val="24"/>
                <w:szCs w:val="24"/>
                <w:lang w:val="fr-BE"/>
              </w:rPr>
            </w:pPr>
          </w:p>
          <w:p w14:paraId="188AFC9E" w14:textId="77777777" w:rsidR="009E1C99" w:rsidRPr="008C058B" w:rsidRDefault="009E1C99" w:rsidP="009E1C99">
            <w:pPr>
              <w:spacing w:after="0" w:line="240" w:lineRule="auto"/>
              <w:rPr>
                <w:b/>
                <w:sz w:val="24"/>
                <w:szCs w:val="24"/>
                <w:lang w:val="fr-BE"/>
              </w:rPr>
            </w:pPr>
            <w:r w:rsidRPr="008C058B">
              <w:rPr>
                <w:b/>
                <w:sz w:val="24"/>
                <w:szCs w:val="24"/>
                <w:lang w:val="fr-BE"/>
              </w:rPr>
              <w:t xml:space="preserve">5. Utilisation finale </w:t>
            </w:r>
          </w:p>
          <w:p w14:paraId="270A0AC6" w14:textId="77777777" w:rsidR="009E1C99" w:rsidRPr="008C058B" w:rsidRDefault="009E1C99" w:rsidP="009E1C99">
            <w:pPr>
              <w:spacing w:after="0" w:line="240" w:lineRule="auto"/>
              <w:rPr>
                <w:i/>
                <w:lang w:val="fr-BE"/>
              </w:rPr>
            </w:pPr>
            <w:r w:rsidRPr="008C058B">
              <w:rPr>
                <w:i/>
                <w:lang w:val="fr-BE"/>
              </w:rPr>
              <w:t xml:space="preserve">   End-use</w:t>
            </w:r>
          </w:p>
          <w:p w14:paraId="474C0B72" w14:textId="77777777" w:rsidR="009E1C99" w:rsidRPr="008C058B" w:rsidRDefault="009E1C99" w:rsidP="009E1C99">
            <w:pPr>
              <w:pStyle w:val="Listecouleur-Accent1"/>
              <w:numPr>
                <w:ilvl w:val="0"/>
                <w:numId w:val="1"/>
              </w:numPr>
              <w:spacing w:after="0" w:line="240" w:lineRule="auto"/>
              <w:rPr>
                <w:sz w:val="24"/>
                <w:szCs w:val="24"/>
                <w:lang w:val="fr-BE"/>
              </w:rPr>
            </w:pPr>
            <w:r>
              <w:rPr>
                <w:sz w:val="24"/>
                <w:szCs w:val="24"/>
                <w:lang w:val="fr-BE"/>
              </w:rPr>
              <w:t>B</w:t>
            </w:r>
            <w:r w:rsidRPr="008C058B">
              <w:rPr>
                <w:sz w:val="24"/>
                <w:szCs w:val="24"/>
                <w:lang w:val="fr-BE"/>
              </w:rPr>
              <w:t xml:space="preserve">ut précis d’utilisation des biens </w:t>
            </w:r>
          </w:p>
          <w:p w14:paraId="4B5FF320" w14:textId="77777777" w:rsidR="009E1C99" w:rsidRDefault="009E1C99" w:rsidP="009E1C99">
            <w:pPr>
              <w:pStyle w:val="Listecouleur-Accent1"/>
              <w:spacing w:after="0" w:line="240" w:lineRule="auto"/>
              <w:rPr>
                <w:i/>
                <w:lang w:val="en-US"/>
              </w:rPr>
            </w:pPr>
            <w:r w:rsidRPr="008C058B">
              <w:rPr>
                <w:i/>
                <w:lang w:val="en-US"/>
              </w:rPr>
              <w:t xml:space="preserve">Specific purpose for which the goods will be </w:t>
            </w:r>
            <w:proofErr w:type="gramStart"/>
            <w:r w:rsidRPr="008C058B">
              <w:rPr>
                <w:i/>
                <w:lang w:val="en-US"/>
              </w:rPr>
              <w:t>used</w:t>
            </w:r>
            <w:proofErr w:type="gramEnd"/>
          </w:p>
          <w:p w14:paraId="3AFEDCE1" w14:textId="77777777" w:rsidR="009E1C99" w:rsidRDefault="009E1C99" w:rsidP="009E1C99">
            <w:pPr>
              <w:pStyle w:val="Listecouleur-Accent1"/>
              <w:spacing w:after="0" w:line="240" w:lineRule="auto"/>
              <w:rPr>
                <w:lang w:val="en-US"/>
              </w:rPr>
            </w:pPr>
          </w:p>
          <w:p w14:paraId="5E6C7DCD" w14:textId="77777777" w:rsidR="009E1C99" w:rsidRDefault="009E1C99" w:rsidP="009E1C99">
            <w:pPr>
              <w:pStyle w:val="Listecouleur-Accent1"/>
              <w:spacing w:after="0" w:line="240" w:lineRule="auto"/>
              <w:rPr>
                <w:lang w:val="en-US"/>
              </w:rPr>
            </w:pPr>
          </w:p>
          <w:p w14:paraId="0323080E" w14:textId="77777777" w:rsidR="009E1C99" w:rsidRPr="005C4962" w:rsidRDefault="009E1C99" w:rsidP="009E1C99">
            <w:pPr>
              <w:pStyle w:val="Listecouleur-Accent1"/>
              <w:spacing w:after="0" w:line="240" w:lineRule="auto"/>
              <w:rPr>
                <w:lang w:val="en-US"/>
              </w:rPr>
            </w:pPr>
          </w:p>
        </w:tc>
      </w:tr>
      <w:tr w:rsidR="009E1C99" w:rsidRPr="006B598C" w14:paraId="0F153516" w14:textId="77777777">
        <w:trPr>
          <w:trHeight w:val="1276"/>
        </w:trPr>
        <w:tc>
          <w:tcPr>
            <w:tcW w:w="9212" w:type="dxa"/>
          </w:tcPr>
          <w:p w14:paraId="6B484019" w14:textId="77777777" w:rsidR="009E1C99" w:rsidRPr="00290A63" w:rsidRDefault="009E1C99" w:rsidP="009E1C99">
            <w:pPr>
              <w:spacing w:after="0" w:line="240" w:lineRule="auto"/>
              <w:rPr>
                <w:b/>
                <w:sz w:val="24"/>
                <w:szCs w:val="24"/>
                <w:lang w:val="en-US"/>
              </w:rPr>
            </w:pPr>
          </w:p>
          <w:p w14:paraId="4DCFFDA3" w14:textId="77777777" w:rsidR="009E1C99" w:rsidRPr="008C058B" w:rsidRDefault="009E1C99" w:rsidP="009E1C99">
            <w:pPr>
              <w:spacing w:after="0" w:line="240" w:lineRule="auto"/>
              <w:rPr>
                <w:b/>
                <w:sz w:val="24"/>
                <w:szCs w:val="24"/>
                <w:lang w:val="fr-BE"/>
              </w:rPr>
            </w:pPr>
            <w:r>
              <w:rPr>
                <w:b/>
                <w:sz w:val="24"/>
                <w:szCs w:val="24"/>
                <w:lang w:val="fr-BE"/>
              </w:rPr>
              <w:t>6</w:t>
            </w:r>
            <w:r w:rsidRPr="008C058B">
              <w:rPr>
                <w:b/>
                <w:sz w:val="24"/>
                <w:szCs w:val="24"/>
                <w:lang w:val="fr-BE"/>
              </w:rPr>
              <w:t xml:space="preserve">. </w:t>
            </w:r>
            <w:r>
              <w:rPr>
                <w:b/>
                <w:sz w:val="24"/>
                <w:szCs w:val="24"/>
                <w:lang w:val="fr-BE"/>
              </w:rPr>
              <w:t>Certification de l’utilisateur final</w:t>
            </w:r>
            <w:r w:rsidRPr="008C058B">
              <w:rPr>
                <w:b/>
                <w:sz w:val="24"/>
                <w:szCs w:val="24"/>
                <w:lang w:val="fr-BE"/>
              </w:rPr>
              <w:t xml:space="preserve"> </w:t>
            </w:r>
          </w:p>
          <w:p w14:paraId="3F42281D" w14:textId="77777777" w:rsidR="009E1C99" w:rsidRDefault="009E1C99" w:rsidP="009E1C99">
            <w:pPr>
              <w:spacing w:after="0" w:line="240" w:lineRule="auto"/>
              <w:rPr>
                <w:i/>
                <w:lang w:val="fr-BE"/>
              </w:rPr>
            </w:pPr>
            <w:r w:rsidRPr="008C058B">
              <w:rPr>
                <w:i/>
                <w:lang w:val="fr-BE"/>
              </w:rPr>
              <w:t xml:space="preserve">   </w:t>
            </w:r>
            <w:r>
              <w:rPr>
                <w:i/>
                <w:lang w:val="fr-BE"/>
              </w:rPr>
              <w:t xml:space="preserve">  Certification of foreign end-user</w:t>
            </w:r>
          </w:p>
          <w:p w14:paraId="6809A877" w14:textId="77777777" w:rsidR="009E1C99" w:rsidRDefault="009E1C99" w:rsidP="009E1C99">
            <w:pPr>
              <w:spacing w:after="0" w:line="240" w:lineRule="auto"/>
              <w:rPr>
                <w:rFonts w:ascii="Arial" w:hAnsi="Arial" w:cs="Arial"/>
                <w:i/>
                <w:lang w:val="fr-BE"/>
              </w:rPr>
            </w:pPr>
          </w:p>
          <w:p w14:paraId="5590C574" w14:textId="77777777" w:rsidR="009E1C99" w:rsidRPr="00EA7848" w:rsidRDefault="009E1C99" w:rsidP="009E1C99">
            <w:pPr>
              <w:spacing w:after="0" w:line="240" w:lineRule="auto"/>
              <w:rPr>
                <w:rFonts w:ascii="Arial" w:hAnsi="Arial" w:cs="Arial"/>
                <w:i/>
                <w:lang w:val="fr-BE"/>
              </w:rPr>
            </w:pPr>
          </w:p>
          <w:p w14:paraId="2DF3E662" w14:textId="77777777" w:rsidR="009E1C99" w:rsidRPr="006B598C" w:rsidRDefault="009E1C99" w:rsidP="009E1C99">
            <w:pPr>
              <w:spacing w:after="0" w:line="240" w:lineRule="auto"/>
              <w:rPr>
                <w:b/>
                <w:sz w:val="24"/>
                <w:szCs w:val="24"/>
                <w:lang w:val="fr-BE"/>
              </w:rPr>
            </w:pPr>
            <w:r w:rsidRPr="00EA7848">
              <w:rPr>
                <w:rFonts w:ascii="Arial" w:hAnsi="Arial" w:cs="Arial"/>
                <w:i/>
                <w:lang w:val="en-US"/>
              </w:rPr>
              <w:fldChar w:fldCharType="begin">
                <w:ffData>
                  <w:name w:val="CaseACocher1"/>
                  <w:enabled/>
                  <w:calcOnExit w:val="0"/>
                  <w:checkBox>
                    <w:sizeAuto/>
                    <w:default w:val="0"/>
                  </w:checkBox>
                </w:ffData>
              </w:fldChar>
            </w:r>
            <w:bookmarkStart w:id="0" w:name="CaseACocher1"/>
            <w:r w:rsidRPr="00547C3E">
              <w:rPr>
                <w:rFonts w:ascii="Arial" w:hAnsi="Arial" w:cs="Arial"/>
                <w:i/>
                <w:lang w:val="fr-FR"/>
              </w:rPr>
              <w:instrText xml:space="preserve"> </w:instrText>
            </w:r>
            <w:r w:rsidR="00A05167">
              <w:rPr>
                <w:rFonts w:ascii="Arial" w:hAnsi="Arial" w:cs="Arial"/>
                <w:i/>
                <w:lang w:val="fr-FR"/>
              </w:rPr>
              <w:instrText>FORMCHECKBOX</w:instrText>
            </w:r>
            <w:r w:rsidRPr="00547C3E">
              <w:rPr>
                <w:rFonts w:ascii="Arial" w:hAnsi="Arial" w:cs="Arial"/>
                <w:i/>
                <w:lang w:val="fr-FR"/>
              </w:rPr>
              <w:instrText xml:space="preserve"> </w:instrText>
            </w:r>
            <w:r w:rsidRPr="00EA7848">
              <w:rPr>
                <w:rFonts w:ascii="Arial" w:hAnsi="Arial" w:cs="Arial"/>
                <w:i/>
                <w:lang w:val="en-US"/>
              </w:rPr>
            </w:r>
            <w:r w:rsidRPr="00EA7848">
              <w:rPr>
                <w:rFonts w:ascii="Arial" w:hAnsi="Arial" w:cs="Arial"/>
                <w:i/>
                <w:lang w:val="en-US"/>
              </w:rPr>
              <w:fldChar w:fldCharType="end"/>
            </w:r>
            <w:bookmarkEnd w:id="0"/>
            <w:r w:rsidRPr="00547C3E">
              <w:rPr>
                <w:rFonts w:ascii="Arial" w:hAnsi="Arial" w:cs="Arial"/>
                <w:i/>
                <w:lang w:val="fr-FR"/>
              </w:rPr>
              <w:t xml:space="preserve">  </w:t>
            </w:r>
            <w:r w:rsidRPr="006B598C">
              <w:rPr>
                <w:b/>
                <w:sz w:val="24"/>
                <w:szCs w:val="24"/>
                <w:lang w:val="fr-BE"/>
              </w:rPr>
              <w:t>a) Nous certifions être l’utilisateur final des produits indiqués à la Section 4.</w:t>
            </w:r>
          </w:p>
          <w:p w14:paraId="00D9FF05" w14:textId="77777777" w:rsidR="009E1C99" w:rsidRPr="006B598C" w:rsidRDefault="009E1C99" w:rsidP="009E1C99">
            <w:pPr>
              <w:spacing w:after="0" w:line="240" w:lineRule="auto"/>
              <w:ind w:left="426"/>
              <w:rPr>
                <w:b/>
                <w:sz w:val="24"/>
                <w:szCs w:val="24"/>
                <w:lang w:val="fr-BE"/>
              </w:rPr>
            </w:pPr>
            <w:r w:rsidRPr="006B598C">
              <w:rPr>
                <w:b/>
                <w:sz w:val="24"/>
                <w:szCs w:val="24"/>
                <w:lang w:val="fr-BE"/>
              </w:rPr>
              <w:t>Nous nous engageons à ne pas vendre, à ne pas donner, à ne pas prêter, à ne pas   transmettre à quiconque et à ne pas exporter ces produits, y compris les équipements, rechanges et outillages spécifiques afférents livrés au titre du service après-vente ainsi que la documentation et les manuels d’emplois correspondants, sans l’accord préalable écrit du Gouvernement</w:t>
            </w:r>
            <w:r>
              <w:rPr>
                <w:b/>
                <w:sz w:val="24"/>
                <w:szCs w:val="24"/>
                <w:lang w:val="fr-BE"/>
              </w:rPr>
              <w:t xml:space="preserve"> </w:t>
            </w:r>
            <w:proofErr w:type="gramStart"/>
            <w:r w:rsidRPr="006B598C">
              <w:rPr>
                <w:b/>
                <w:sz w:val="24"/>
                <w:szCs w:val="24"/>
                <w:lang w:val="fr-BE"/>
              </w:rPr>
              <w:t>…</w:t>
            </w:r>
            <w:r>
              <w:rPr>
                <w:b/>
                <w:sz w:val="24"/>
                <w:szCs w:val="24"/>
                <w:lang w:val="fr-BE"/>
              </w:rPr>
              <w:t xml:space="preserve"> .</w:t>
            </w:r>
            <w:proofErr w:type="gramEnd"/>
          </w:p>
          <w:p w14:paraId="461905E2" w14:textId="77777777" w:rsidR="009E1C99" w:rsidRPr="006B598C" w:rsidRDefault="009E1C99" w:rsidP="009E1C99">
            <w:pPr>
              <w:numPr>
                <w:ilvl w:val="0"/>
                <w:numId w:val="3"/>
              </w:numPr>
              <w:spacing w:after="0" w:line="240" w:lineRule="auto"/>
              <w:ind w:hanging="24"/>
              <w:rPr>
                <w:i/>
                <w:lang w:val="en-GB"/>
              </w:rPr>
            </w:pPr>
            <w:r w:rsidRPr="006B598C">
              <w:rPr>
                <w:i/>
                <w:lang w:val="en-GB"/>
              </w:rPr>
              <w:t>We certify that we are the end-user of the goods specified in Section 4.</w:t>
            </w:r>
          </w:p>
          <w:p w14:paraId="4903893E" w14:textId="77777777" w:rsidR="009E1C99" w:rsidRPr="006B598C" w:rsidRDefault="009E1C99" w:rsidP="009E1C99">
            <w:pPr>
              <w:spacing w:after="0" w:line="240" w:lineRule="auto"/>
              <w:ind w:left="450"/>
              <w:rPr>
                <w:i/>
                <w:lang w:val="en-GB"/>
              </w:rPr>
            </w:pPr>
            <w:r w:rsidRPr="006B598C">
              <w:rPr>
                <w:i/>
                <w:lang w:val="en-GB"/>
              </w:rPr>
              <w:t xml:space="preserve">We will not sell, give, lend, transmit to any third </w:t>
            </w:r>
            <w:proofErr w:type="gramStart"/>
            <w:r w:rsidRPr="006B598C">
              <w:rPr>
                <w:i/>
                <w:lang w:val="en-GB"/>
              </w:rPr>
              <w:t>party</w:t>
            </w:r>
            <w:proofErr w:type="gramEnd"/>
            <w:r w:rsidRPr="006B598C">
              <w:rPr>
                <w:i/>
                <w:lang w:val="en-GB"/>
              </w:rPr>
              <w:t xml:space="preserve"> or export the goods, including any related specific supplies, spare parts or tool delivered within the scope of after sales services, in addition to the related documentation and user manuals, without the prior written approval of the</w:t>
            </w:r>
            <w:r>
              <w:rPr>
                <w:i/>
                <w:lang w:val="en-GB"/>
              </w:rPr>
              <w:t xml:space="preserve"> ...</w:t>
            </w:r>
            <w:r w:rsidRPr="006B598C">
              <w:rPr>
                <w:i/>
                <w:lang w:val="en-GB"/>
              </w:rPr>
              <w:t xml:space="preserve"> Government.</w:t>
            </w:r>
          </w:p>
          <w:p w14:paraId="27B4E22C" w14:textId="77777777" w:rsidR="009E1C99" w:rsidRDefault="009E1C99" w:rsidP="009E1C99">
            <w:pPr>
              <w:pStyle w:val="Listecouleur-Accent1"/>
              <w:spacing w:after="0" w:line="240" w:lineRule="auto"/>
              <w:rPr>
                <w:rFonts w:ascii="Arial" w:hAnsi="Arial" w:cs="Arial"/>
                <w:i/>
                <w:lang w:val="en-US"/>
              </w:rPr>
            </w:pPr>
          </w:p>
          <w:p w14:paraId="615572DF" w14:textId="77777777" w:rsidR="009E1C99" w:rsidRPr="00EA7848" w:rsidRDefault="009E1C99" w:rsidP="00211342">
            <w:pPr>
              <w:pStyle w:val="Listecouleur-Accent1"/>
              <w:spacing w:after="0" w:line="240" w:lineRule="auto"/>
              <w:ind w:left="0"/>
              <w:rPr>
                <w:rFonts w:ascii="Arial" w:hAnsi="Arial" w:cs="Arial"/>
                <w:i/>
                <w:lang w:val="en-US"/>
              </w:rPr>
            </w:pPr>
          </w:p>
          <w:p w14:paraId="2624BA64" w14:textId="77777777" w:rsidR="009E1C99" w:rsidRPr="008C48A5" w:rsidRDefault="009E1C99" w:rsidP="009E1C99">
            <w:pPr>
              <w:spacing w:after="0" w:line="240" w:lineRule="auto"/>
              <w:ind w:left="426" w:hanging="426"/>
              <w:rPr>
                <w:rFonts w:ascii="Arial" w:hAnsi="Arial" w:cs="Arial"/>
                <w:i/>
                <w:lang w:val="fr-FR"/>
              </w:rPr>
            </w:pPr>
            <w:r w:rsidRPr="00EA7848">
              <w:rPr>
                <w:rFonts w:ascii="Arial" w:hAnsi="Arial" w:cs="Arial"/>
                <w:i/>
                <w:lang w:val="en-US"/>
              </w:rPr>
              <w:fldChar w:fldCharType="begin">
                <w:ffData>
                  <w:name w:val="CaseACocher2"/>
                  <w:enabled/>
                  <w:calcOnExit w:val="0"/>
                  <w:checkBox>
                    <w:sizeAuto/>
                    <w:default w:val="0"/>
                  </w:checkBox>
                </w:ffData>
              </w:fldChar>
            </w:r>
            <w:bookmarkStart w:id="1" w:name="CaseACocher2"/>
            <w:r w:rsidRPr="008C48A5">
              <w:rPr>
                <w:rFonts w:ascii="Arial" w:hAnsi="Arial" w:cs="Arial"/>
                <w:i/>
                <w:lang w:val="fr-BE"/>
              </w:rPr>
              <w:instrText xml:space="preserve"> </w:instrText>
            </w:r>
            <w:r w:rsidR="00A05167">
              <w:rPr>
                <w:rFonts w:ascii="Arial" w:hAnsi="Arial" w:cs="Arial"/>
                <w:i/>
                <w:lang w:val="fr-BE"/>
              </w:rPr>
              <w:instrText>FORMCHECKBOX</w:instrText>
            </w:r>
            <w:r w:rsidRPr="008C48A5">
              <w:rPr>
                <w:rFonts w:ascii="Arial" w:hAnsi="Arial" w:cs="Arial"/>
                <w:i/>
                <w:lang w:val="fr-BE"/>
              </w:rPr>
              <w:instrText xml:space="preserve"> </w:instrText>
            </w:r>
            <w:r w:rsidRPr="00EA7848">
              <w:rPr>
                <w:rFonts w:ascii="Arial" w:hAnsi="Arial" w:cs="Arial"/>
                <w:i/>
                <w:lang w:val="en-US"/>
              </w:rPr>
            </w:r>
            <w:r w:rsidRPr="00EA7848">
              <w:rPr>
                <w:rFonts w:ascii="Arial" w:hAnsi="Arial" w:cs="Arial"/>
                <w:i/>
                <w:lang w:val="en-US"/>
              </w:rPr>
              <w:fldChar w:fldCharType="end"/>
            </w:r>
            <w:bookmarkEnd w:id="1"/>
            <w:r w:rsidRPr="008C48A5">
              <w:rPr>
                <w:rFonts w:ascii="Arial" w:hAnsi="Arial" w:cs="Arial"/>
                <w:i/>
                <w:lang w:val="fr-BE"/>
              </w:rPr>
              <w:t xml:space="preserve">  </w:t>
            </w:r>
            <w:r w:rsidRPr="006B598C">
              <w:rPr>
                <w:b/>
                <w:sz w:val="24"/>
                <w:szCs w:val="24"/>
                <w:lang w:val="fr-BE"/>
              </w:rPr>
              <w:t>b)</w:t>
            </w:r>
            <w:r>
              <w:rPr>
                <w:b/>
                <w:sz w:val="24"/>
                <w:szCs w:val="24"/>
                <w:lang w:val="fr-BE"/>
              </w:rPr>
              <w:t xml:space="preserve"> </w:t>
            </w:r>
            <w:r w:rsidRPr="006B598C">
              <w:rPr>
                <w:b/>
                <w:sz w:val="24"/>
                <w:szCs w:val="24"/>
                <w:lang w:val="fr-BE"/>
              </w:rPr>
              <w:t xml:space="preserve">Nous certifions que les produits indiqués à la Section 4 sont destinés à être intégrés dans nos propres fabrications et qu’ils ne seront, dans ce cas, pas vendus, donnés, prêtés, transmis, à </w:t>
            </w:r>
            <w:r w:rsidR="00533EBE">
              <w:rPr>
                <w:b/>
                <w:sz w:val="24"/>
                <w:szCs w:val="24"/>
                <w:lang w:val="fr-BE"/>
              </w:rPr>
              <w:t>quiconque ou exportés en l’état</w:t>
            </w:r>
            <w:r w:rsidRPr="006B598C">
              <w:rPr>
                <w:b/>
                <w:sz w:val="24"/>
                <w:szCs w:val="24"/>
                <w:lang w:val="fr-BE"/>
              </w:rPr>
              <w:t xml:space="preserve"> sans l’accord préalable écrit du Gouvernement</w:t>
            </w:r>
            <w:r>
              <w:rPr>
                <w:b/>
                <w:sz w:val="24"/>
                <w:szCs w:val="24"/>
                <w:lang w:val="fr-BE"/>
              </w:rPr>
              <w:t xml:space="preserve"> </w:t>
            </w:r>
            <w:proofErr w:type="gramStart"/>
            <w:r w:rsidRPr="006B598C">
              <w:rPr>
                <w:b/>
                <w:sz w:val="24"/>
                <w:szCs w:val="24"/>
                <w:lang w:val="fr-BE"/>
              </w:rPr>
              <w:t>…</w:t>
            </w:r>
            <w:r>
              <w:rPr>
                <w:b/>
                <w:sz w:val="24"/>
                <w:szCs w:val="24"/>
                <w:lang w:val="fr-BE"/>
              </w:rPr>
              <w:t xml:space="preserve"> .</w:t>
            </w:r>
            <w:proofErr w:type="gramEnd"/>
          </w:p>
          <w:p w14:paraId="6A0F5EF3" w14:textId="77777777" w:rsidR="009E1C99" w:rsidRPr="006B598C" w:rsidRDefault="009E1C99" w:rsidP="009E1C99">
            <w:pPr>
              <w:numPr>
                <w:ilvl w:val="0"/>
                <w:numId w:val="3"/>
              </w:numPr>
              <w:spacing w:after="0" w:line="240" w:lineRule="auto"/>
              <w:ind w:hanging="24"/>
              <w:rPr>
                <w:i/>
                <w:lang w:val="en-GB"/>
              </w:rPr>
            </w:pPr>
            <w:r w:rsidRPr="006B598C">
              <w:rPr>
                <w:i/>
                <w:lang w:val="en-GB"/>
              </w:rPr>
              <w:t>We certify that the goods specified in Section 4 are destined to be integrated into our own manufactured products and, accor</w:t>
            </w:r>
            <w:r>
              <w:rPr>
                <w:i/>
                <w:lang w:val="en-GB"/>
              </w:rPr>
              <w:t>dingly, will not be sold, given</w:t>
            </w:r>
            <w:r w:rsidRPr="006B598C">
              <w:rPr>
                <w:i/>
                <w:lang w:val="en-GB"/>
              </w:rPr>
              <w:t>,</w:t>
            </w:r>
            <w:r>
              <w:rPr>
                <w:i/>
                <w:lang w:val="en-GB"/>
              </w:rPr>
              <w:t xml:space="preserve"> </w:t>
            </w:r>
            <w:r w:rsidRPr="006B598C">
              <w:rPr>
                <w:i/>
                <w:lang w:val="en-GB"/>
              </w:rPr>
              <w:t xml:space="preserve">lent, transmitted to any third </w:t>
            </w:r>
            <w:proofErr w:type="gramStart"/>
            <w:r w:rsidRPr="006B598C">
              <w:rPr>
                <w:i/>
                <w:lang w:val="en-GB"/>
              </w:rPr>
              <w:t>party</w:t>
            </w:r>
            <w:proofErr w:type="gramEnd"/>
            <w:r w:rsidRPr="006B598C">
              <w:rPr>
                <w:i/>
                <w:lang w:val="en-GB"/>
              </w:rPr>
              <w:t xml:space="preserve"> or exported as such without the prior written approval of the</w:t>
            </w:r>
            <w:r>
              <w:rPr>
                <w:i/>
                <w:lang w:val="en-GB"/>
              </w:rPr>
              <w:t xml:space="preserve"> ...</w:t>
            </w:r>
            <w:r w:rsidRPr="006B598C">
              <w:rPr>
                <w:i/>
                <w:lang w:val="en-GB"/>
              </w:rPr>
              <w:t xml:space="preserve"> Government.</w:t>
            </w:r>
          </w:p>
          <w:p w14:paraId="6ABA7B33" w14:textId="77777777" w:rsidR="009E1C99" w:rsidRPr="00C80E82" w:rsidRDefault="009E1C99" w:rsidP="009E1C99">
            <w:pPr>
              <w:pStyle w:val="Listecouleur-Accent1"/>
              <w:spacing w:after="0" w:line="240" w:lineRule="auto"/>
              <w:ind w:left="0"/>
              <w:rPr>
                <w:i/>
                <w:lang w:val="en-US"/>
              </w:rPr>
            </w:pPr>
          </w:p>
        </w:tc>
      </w:tr>
      <w:tr w:rsidR="009E1C99" w:rsidRPr="00C80E82" w14:paraId="1B555C2E" w14:textId="77777777">
        <w:trPr>
          <w:trHeight w:val="1276"/>
        </w:trPr>
        <w:tc>
          <w:tcPr>
            <w:tcW w:w="9212" w:type="dxa"/>
          </w:tcPr>
          <w:p w14:paraId="3BA25380" w14:textId="77777777" w:rsidR="00211342" w:rsidRDefault="00211342" w:rsidP="009E1C99">
            <w:pPr>
              <w:spacing w:after="0" w:line="240" w:lineRule="auto"/>
              <w:rPr>
                <w:b/>
                <w:sz w:val="24"/>
                <w:szCs w:val="24"/>
                <w:lang w:val="fr-BE"/>
              </w:rPr>
            </w:pPr>
          </w:p>
          <w:p w14:paraId="5D6A2C6A" w14:textId="77777777" w:rsidR="009E1C99" w:rsidRPr="00C80E82" w:rsidRDefault="009E1C99" w:rsidP="009E1C99">
            <w:pPr>
              <w:spacing w:after="0" w:line="240" w:lineRule="auto"/>
              <w:rPr>
                <w:b/>
                <w:sz w:val="24"/>
                <w:szCs w:val="24"/>
                <w:lang w:val="fr-BE"/>
              </w:rPr>
            </w:pPr>
            <w:r>
              <w:rPr>
                <w:b/>
                <w:sz w:val="24"/>
                <w:szCs w:val="24"/>
                <w:lang w:val="fr-BE"/>
              </w:rPr>
              <w:t>7</w:t>
            </w:r>
            <w:r w:rsidRPr="00C80E82">
              <w:rPr>
                <w:b/>
                <w:sz w:val="24"/>
                <w:szCs w:val="24"/>
                <w:lang w:val="fr-BE"/>
              </w:rPr>
              <w:t>. Garanties</w:t>
            </w:r>
          </w:p>
          <w:p w14:paraId="4D36D352" w14:textId="77777777" w:rsidR="009E1C99" w:rsidRPr="00211342" w:rsidRDefault="009E1C99" w:rsidP="009E1C99">
            <w:pPr>
              <w:spacing w:after="0" w:line="240" w:lineRule="auto"/>
              <w:rPr>
                <w:i/>
                <w:lang w:val="fr-BE"/>
              </w:rPr>
            </w:pPr>
            <w:r w:rsidRPr="00211342">
              <w:rPr>
                <w:i/>
                <w:lang w:val="fr-BE"/>
              </w:rPr>
              <w:t xml:space="preserve">    </w:t>
            </w:r>
            <w:proofErr w:type="spellStart"/>
            <w:r w:rsidRPr="00211342">
              <w:rPr>
                <w:i/>
                <w:lang w:val="fr-BE"/>
              </w:rPr>
              <w:t>Commitments</w:t>
            </w:r>
            <w:proofErr w:type="spellEnd"/>
          </w:p>
          <w:p w14:paraId="4B55D172" w14:textId="77777777" w:rsidR="00211342" w:rsidRDefault="00211342" w:rsidP="009E1C99">
            <w:pPr>
              <w:spacing w:after="0" w:line="240" w:lineRule="auto"/>
              <w:jc w:val="center"/>
              <w:rPr>
                <w:b/>
                <w:sz w:val="24"/>
                <w:szCs w:val="24"/>
                <w:lang w:val="fr-BE"/>
              </w:rPr>
            </w:pPr>
          </w:p>
          <w:p w14:paraId="3650E864" w14:textId="77777777" w:rsidR="009E1C99" w:rsidRDefault="009E1C99" w:rsidP="009E1C99">
            <w:pPr>
              <w:spacing w:after="0" w:line="240" w:lineRule="auto"/>
              <w:jc w:val="center"/>
              <w:rPr>
                <w:b/>
                <w:sz w:val="24"/>
                <w:szCs w:val="24"/>
                <w:lang w:val="fr-BE"/>
              </w:rPr>
            </w:pPr>
            <w:r>
              <w:rPr>
                <w:b/>
                <w:sz w:val="24"/>
                <w:szCs w:val="24"/>
                <w:lang w:val="fr-BE"/>
              </w:rPr>
              <w:t>Nous certifions que :</w:t>
            </w:r>
          </w:p>
          <w:p w14:paraId="58F02655" w14:textId="77777777" w:rsidR="009E1C99" w:rsidRPr="00211342" w:rsidRDefault="009E1C99" w:rsidP="009E1C99">
            <w:pPr>
              <w:spacing w:after="0" w:line="240" w:lineRule="auto"/>
              <w:jc w:val="center"/>
              <w:rPr>
                <w:i/>
                <w:lang w:val="fr-BE"/>
              </w:rPr>
            </w:pPr>
            <w:proofErr w:type="spellStart"/>
            <w:r w:rsidRPr="00211342">
              <w:rPr>
                <w:i/>
                <w:lang w:val="fr-BE"/>
              </w:rPr>
              <w:t>We</w:t>
            </w:r>
            <w:proofErr w:type="spellEnd"/>
            <w:r w:rsidRPr="00211342">
              <w:rPr>
                <w:i/>
                <w:lang w:val="fr-BE"/>
              </w:rPr>
              <w:t xml:space="preserve"> </w:t>
            </w:r>
            <w:proofErr w:type="spellStart"/>
            <w:r w:rsidRPr="00211342">
              <w:rPr>
                <w:i/>
                <w:lang w:val="fr-BE"/>
              </w:rPr>
              <w:t>certify</w:t>
            </w:r>
            <w:proofErr w:type="spellEnd"/>
            <w:r w:rsidRPr="00211342">
              <w:rPr>
                <w:i/>
                <w:lang w:val="fr-BE"/>
              </w:rPr>
              <w:t xml:space="preserve"> </w:t>
            </w:r>
            <w:proofErr w:type="spellStart"/>
            <w:proofErr w:type="gramStart"/>
            <w:r w:rsidRPr="00211342">
              <w:rPr>
                <w:i/>
                <w:lang w:val="fr-BE"/>
              </w:rPr>
              <w:t>that</w:t>
            </w:r>
            <w:proofErr w:type="spellEnd"/>
            <w:r w:rsidRPr="00211342">
              <w:rPr>
                <w:i/>
                <w:lang w:val="fr-BE"/>
              </w:rPr>
              <w:t>:</w:t>
            </w:r>
            <w:proofErr w:type="gramEnd"/>
          </w:p>
          <w:p w14:paraId="0FFB7B33" w14:textId="77777777" w:rsidR="009E1C99" w:rsidRDefault="009E1C99" w:rsidP="009E1C99">
            <w:pPr>
              <w:spacing w:after="0" w:line="240" w:lineRule="auto"/>
              <w:rPr>
                <w:b/>
                <w:sz w:val="24"/>
                <w:szCs w:val="24"/>
                <w:lang w:val="fr-BE"/>
              </w:rPr>
            </w:pPr>
          </w:p>
          <w:p w14:paraId="3DB211B8" w14:textId="77777777" w:rsidR="009E1C99" w:rsidRDefault="009E1C99" w:rsidP="009E1C99">
            <w:pPr>
              <w:spacing w:after="0" w:line="240" w:lineRule="auto"/>
              <w:rPr>
                <w:b/>
                <w:sz w:val="24"/>
                <w:szCs w:val="24"/>
                <w:lang w:val="fr-BE"/>
              </w:rPr>
            </w:pPr>
            <w:r>
              <w:rPr>
                <w:b/>
                <w:sz w:val="24"/>
                <w:szCs w:val="24"/>
                <w:lang w:val="fr-BE"/>
              </w:rPr>
              <w:t xml:space="preserve">Les données et informations figurant dans le présent certificat sont sincères et honnêtes ; </w:t>
            </w:r>
          </w:p>
          <w:p w14:paraId="735E908A" w14:textId="77777777" w:rsidR="009E1C99" w:rsidRDefault="00211342" w:rsidP="009E1C99">
            <w:pPr>
              <w:spacing w:after="0" w:line="240" w:lineRule="auto"/>
              <w:rPr>
                <w:i/>
                <w:lang w:val="en-GB"/>
              </w:rPr>
            </w:pPr>
            <w:r>
              <w:rPr>
                <w:i/>
                <w:lang w:val="en-GB"/>
              </w:rPr>
              <w:t>The i</w:t>
            </w:r>
            <w:r w:rsidR="009E1C99">
              <w:rPr>
                <w:i/>
                <w:lang w:val="en-GB"/>
              </w:rPr>
              <w:t xml:space="preserve">nformation given in this document </w:t>
            </w:r>
            <w:r>
              <w:rPr>
                <w:i/>
                <w:lang w:val="en-GB"/>
              </w:rPr>
              <w:t>is</w:t>
            </w:r>
            <w:r w:rsidR="009E1C99">
              <w:rPr>
                <w:i/>
                <w:lang w:val="en-GB"/>
              </w:rPr>
              <w:t xml:space="preserve"> true and </w:t>
            </w:r>
            <w:proofErr w:type="gramStart"/>
            <w:r w:rsidR="009E1C99">
              <w:rPr>
                <w:i/>
                <w:lang w:val="en-GB"/>
              </w:rPr>
              <w:t>accurate;</w:t>
            </w:r>
            <w:proofErr w:type="gramEnd"/>
            <w:r w:rsidR="009E1C99">
              <w:rPr>
                <w:i/>
                <w:lang w:val="en-GB"/>
              </w:rPr>
              <w:t xml:space="preserve"> </w:t>
            </w:r>
          </w:p>
          <w:p w14:paraId="0DDBF007" w14:textId="77777777" w:rsidR="009E1C99" w:rsidRDefault="009E1C99" w:rsidP="009E1C99">
            <w:pPr>
              <w:spacing w:after="0" w:line="240" w:lineRule="auto"/>
              <w:rPr>
                <w:i/>
                <w:lang w:val="en-GB"/>
              </w:rPr>
            </w:pPr>
          </w:p>
          <w:p w14:paraId="4993F39D" w14:textId="77777777" w:rsidR="009E1C99" w:rsidRDefault="009E1C99" w:rsidP="009E1C99">
            <w:pPr>
              <w:spacing w:after="0" w:line="240" w:lineRule="auto"/>
              <w:rPr>
                <w:b/>
                <w:sz w:val="24"/>
                <w:szCs w:val="24"/>
                <w:lang w:val="fr-FR"/>
              </w:rPr>
            </w:pPr>
            <w:r>
              <w:rPr>
                <w:b/>
                <w:sz w:val="24"/>
                <w:szCs w:val="24"/>
                <w:lang w:val="fr-FR"/>
              </w:rPr>
              <w:t xml:space="preserve">Les produits repris à la section 4 seront </w:t>
            </w:r>
            <w:r w:rsidR="00211342" w:rsidRPr="00211342">
              <w:rPr>
                <w:b/>
                <w:sz w:val="24"/>
                <w:szCs w:val="24"/>
                <w:lang w:val="fr-FR"/>
              </w:rPr>
              <w:t>livrés</w:t>
            </w:r>
            <w:r>
              <w:rPr>
                <w:b/>
                <w:sz w:val="24"/>
                <w:szCs w:val="24"/>
                <w:lang w:val="fr-FR"/>
              </w:rPr>
              <w:t xml:space="preserve"> par le fournisseur repris à la section 1 à l’utilisateur final des produits liés à la défense repris à la section 2. ;</w:t>
            </w:r>
          </w:p>
          <w:p w14:paraId="4BF5BB48" w14:textId="77777777" w:rsidR="009E1C99" w:rsidRPr="002C0D5A" w:rsidRDefault="009E1C99" w:rsidP="009E1C99">
            <w:pPr>
              <w:spacing w:after="0" w:line="240" w:lineRule="auto"/>
              <w:rPr>
                <w:i/>
                <w:lang w:val="en-GB"/>
              </w:rPr>
            </w:pPr>
            <w:r>
              <w:rPr>
                <w:i/>
                <w:lang w:val="en-GB"/>
              </w:rPr>
              <w:t>The d</w:t>
            </w:r>
            <w:r w:rsidR="00E0789F">
              <w:rPr>
                <w:i/>
                <w:lang w:val="en-GB"/>
              </w:rPr>
              <w:t>efenc</w:t>
            </w:r>
            <w:r w:rsidRPr="002C0D5A">
              <w:rPr>
                <w:i/>
                <w:lang w:val="en-GB"/>
              </w:rPr>
              <w:t>e-related products described in Section 4 will be provided by the supplier named in Sec</w:t>
            </w:r>
            <w:r w:rsidR="00E0789F">
              <w:rPr>
                <w:i/>
                <w:lang w:val="en-GB"/>
              </w:rPr>
              <w:t>tion 1 to the end-user of defenc</w:t>
            </w:r>
            <w:r w:rsidRPr="002C0D5A">
              <w:rPr>
                <w:i/>
                <w:lang w:val="en-GB"/>
              </w:rPr>
              <w:t xml:space="preserve">e-related products named in Secion </w:t>
            </w:r>
            <w:proofErr w:type="gramStart"/>
            <w:r w:rsidRPr="002C0D5A">
              <w:rPr>
                <w:i/>
                <w:lang w:val="en-GB"/>
              </w:rPr>
              <w:t>2;</w:t>
            </w:r>
            <w:proofErr w:type="gramEnd"/>
            <w:r w:rsidRPr="002C0D5A">
              <w:rPr>
                <w:i/>
                <w:lang w:val="en-GB"/>
              </w:rPr>
              <w:t xml:space="preserve"> </w:t>
            </w:r>
          </w:p>
          <w:p w14:paraId="2D1E8C8E" w14:textId="77777777" w:rsidR="009E1C99" w:rsidRPr="00211342" w:rsidRDefault="009E1C99" w:rsidP="009E1C99">
            <w:pPr>
              <w:spacing w:after="0" w:line="240" w:lineRule="auto"/>
              <w:rPr>
                <w:b/>
                <w:sz w:val="24"/>
                <w:szCs w:val="24"/>
                <w:lang w:val="en-US"/>
              </w:rPr>
            </w:pPr>
          </w:p>
          <w:p w14:paraId="0802DD6F" w14:textId="77777777" w:rsidR="009E1C99" w:rsidRDefault="009E1C99" w:rsidP="009E1C99">
            <w:pPr>
              <w:spacing w:after="0" w:line="240" w:lineRule="auto"/>
              <w:rPr>
                <w:b/>
                <w:sz w:val="24"/>
                <w:szCs w:val="24"/>
                <w:lang w:val="fr-BE"/>
              </w:rPr>
            </w:pPr>
            <w:r>
              <w:rPr>
                <w:b/>
                <w:sz w:val="24"/>
                <w:szCs w:val="24"/>
                <w:lang w:val="fr-BE"/>
              </w:rPr>
              <w:t>Nous certifions que nous allons utiliser ces produits dans le but précisé dans la Section </w:t>
            </w:r>
            <w:proofErr w:type="gramStart"/>
            <w:r w:rsidR="0029049B">
              <w:rPr>
                <w:b/>
                <w:sz w:val="24"/>
                <w:szCs w:val="24"/>
                <w:lang w:val="fr-BE"/>
              </w:rPr>
              <w:t>5</w:t>
            </w:r>
            <w:r>
              <w:rPr>
                <w:b/>
                <w:sz w:val="24"/>
                <w:szCs w:val="24"/>
                <w:lang w:val="fr-BE"/>
              </w:rPr>
              <w:t>;</w:t>
            </w:r>
            <w:proofErr w:type="gramEnd"/>
          </w:p>
          <w:p w14:paraId="70F5A77D" w14:textId="77777777" w:rsidR="009E1C99" w:rsidRPr="001E53D4" w:rsidRDefault="009E1C99" w:rsidP="009E1C99">
            <w:pPr>
              <w:spacing w:after="0" w:line="240" w:lineRule="auto"/>
              <w:rPr>
                <w:i/>
                <w:lang w:val="en-GB"/>
              </w:rPr>
            </w:pPr>
            <w:r w:rsidRPr="001E53D4">
              <w:rPr>
                <w:i/>
                <w:lang w:val="en-GB"/>
              </w:rPr>
              <w:t xml:space="preserve">We certify that we shall use the goods for the purposes described in Section </w:t>
            </w:r>
            <w:proofErr w:type="gramStart"/>
            <w:r w:rsidRPr="001E53D4">
              <w:rPr>
                <w:i/>
                <w:lang w:val="en-GB"/>
              </w:rPr>
              <w:t>5;</w:t>
            </w:r>
            <w:proofErr w:type="gramEnd"/>
            <w:r w:rsidRPr="001E53D4">
              <w:rPr>
                <w:i/>
                <w:lang w:val="en-GB"/>
              </w:rPr>
              <w:t xml:space="preserve"> </w:t>
            </w:r>
          </w:p>
          <w:p w14:paraId="1B276125" w14:textId="77777777" w:rsidR="009E1C99" w:rsidRPr="00FA0518" w:rsidRDefault="009E1C99" w:rsidP="009E1C99">
            <w:pPr>
              <w:spacing w:after="0" w:line="240" w:lineRule="auto"/>
              <w:rPr>
                <w:b/>
                <w:sz w:val="24"/>
                <w:szCs w:val="24"/>
                <w:lang w:val="en-US"/>
              </w:rPr>
            </w:pPr>
          </w:p>
          <w:p w14:paraId="50C6904C" w14:textId="77777777" w:rsidR="009E1C99" w:rsidRPr="00B4495B" w:rsidRDefault="009E1C99" w:rsidP="009E1C99">
            <w:pPr>
              <w:spacing w:after="0" w:line="240" w:lineRule="auto"/>
              <w:rPr>
                <w:b/>
                <w:sz w:val="24"/>
                <w:szCs w:val="24"/>
                <w:lang w:val="fr-FR"/>
              </w:rPr>
            </w:pPr>
            <w:r w:rsidRPr="006B598C">
              <w:rPr>
                <w:b/>
                <w:sz w:val="24"/>
                <w:szCs w:val="24"/>
                <w:lang w:val="fr-FR"/>
              </w:rPr>
              <w:t>Les produits seront utilisés dans le respect des conventions signées par … en matière de non-prolifération ainsi que selon les engagements relevant des régimes internationaux de contrôle des exportations, tels que le groupe Australie (GA) pour les biens biologiques et chimiques, le groupe des fournisseurs nucléaires (GFN) pour les biens nucléaires civils, le régime de contrôle de la technologie des missiles (RCTM) et l’arrangement de Wassenaar (AW) pour les armes conventionnelles et les biens</w:t>
            </w:r>
            <w:r>
              <w:rPr>
                <w:b/>
                <w:sz w:val="24"/>
                <w:szCs w:val="24"/>
                <w:lang w:val="fr-FR"/>
              </w:rPr>
              <w:t xml:space="preserve"> et technologies à double usage ;</w:t>
            </w:r>
          </w:p>
          <w:p w14:paraId="6C9A94DD" w14:textId="77777777" w:rsidR="009E1C99" w:rsidRPr="00B4495B" w:rsidRDefault="009E1C99" w:rsidP="009E1C99">
            <w:pPr>
              <w:spacing w:after="0" w:line="240" w:lineRule="auto"/>
              <w:rPr>
                <w:i/>
                <w:lang w:val="en-GB"/>
              </w:rPr>
            </w:pPr>
            <w:r w:rsidRPr="00B4495B">
              <w:rPr>
                <w:i/>
                <w:lang w:val="en-GB"/>
              </w:rPr>
              <w:t xml:space="preserve">The </w:t>
            </w:r>
            <w:r w:rsidR="00E0789F">
              <w:rPr>
                <w:i/>
                <w:lang w:val="en-GB"/>
              </w:rPr>
              <w:t>goods</w:t>
            </w:r>
            <w:r w:rsidRPr="00B4495B">
              <w:rPr>
                <w:i/>
                <w:lang w:val="en-GB"/>
              </w:rPr>
              <w:t xml:space="preserve"> will be used in accordance with the commitments taken under </w:t>
            </w:r>
            <w:r>
              <w:rPr>
                <w:i/>
                <w:lang w:val="en-GB"/>
              </w:rPr>
              <w:t xml:space="preserve">the </w:t>
            </w:r>
            <w:r w:rsidRPr="00B4495B">
              <w:rPr>
                <w:i/>
                <w:lang w:val="en-GB"/>
              </w:rPr>
              <w:t>non-proliferation agreements signed by ... as well as</w:t>
            </w:r>
            <w:r>
              <w:rPr>
                <w:i/>
                <w:lang w:val="en-GB"/>
              </w:rPr>
              <w:t xml:space="preserve"> in line with</w:t>
            </w:r>
            <w:r w:rsidRPr="00B4495B">
              <w:rPr>
                <w:i/>
                <w:lang w:val="en-GB"/>
              </w:rPr>
              <w:t xml:space="preserve"> the </w:t>
            </w:r>
            <w:r>
              <w:rPr>
                <w:i/>
                <w:lang w:val="en-GB"/>
              </w:rPr>
              <w:t xml:space="preserve">guidelines </w:t>
            </w:r>
            <w:r w:rsidR="00211342">
              <w:rPr>
                <w:i/>
                <w:lang w:val="en-GB"/>
              </w:rPr>
              <w:t>laid down</w:t>
            </w:r>
            <w:r>
              <w:rPr>
                <w:i/>
                <w:lang w:val="en-GB"/>
              </w:rPr>
              <w:t xml:space="preserve"> by the </w:t>
            </w:r>
            <w:r w:rsidRPr="00B4495B">
              <w:rPr>
                <w:i/>
                <w:lang w:val="en-GB"/>
              </w:rPr>
              <w:t xml:space="preserve">international export </w:t>
            </w:r>
            <w:r>
              <w:rPr>
                <w:i/>
                <w:lang w:val="en-GB"/>
              </w:rPr>
              <w:t>c</w:t>
            </w:r>
            <w:r w:rsidRPr="00B4495B">
              <w:rPr>
                <w:i/>
                <w:lang w:val="en-GB"/>
              </w:rPr>
              <w:t xml:space="preserve">ontrol regimes, such as Australia Group (AG) for biological and chemical items; Nuclear Suppliers Group (NSG) for civil nuclear items, the Missile Technology Control Regime (MTCR) and the Wassenaar Arrangement (WA) for conventional arms and dual-use goods and </w:t>
            </w:r>
            <w:proofErr w:type="gramStart"/>
            <w:r w:rsidRPr="00B4495B">
              <w:rPr>
                <w:i/>
                <w:lang w:val="en-GB"/>
              </w:rPr>
              <w:t>technologies</w:t>
            </w:r>
            <w:r>
              <w:rPr>
                <w:i/>
                <w:lang w:val="en-GB"/>
              </w:rPr>
              <w:t>;</w:t>
            </w:r>
            <w:proofErr w:type="gramEnd"/>
          </w:p>
          <w:p w14:paraId="014DD9A6" w14:textId="77777777" w:rsidR="009E1C99" w:rsidRPr="00211342" w:rsidRDefault="009E1C99" w:rsidP="009E1C99">
            <w:pPr>
              <w:spacing w:after="0" w:line="240" w:lineRule="auto"/>
              <w:rPr>
                <w:b/>
                <w:sz w:val="24"/>
                <w:szCs w:val="24"/>
                <w:lang w:val="en-US"/>
              </w:rPr>
            </w:pPr>
          </w:p>
          <w:p w14:paraId="22A3766B" w14:textId="77777777" w:rsidR="009E1C99" w:rsidRPr="006B598C" w:rsidRDefault="009E1C99" w:rsidP="009E1C99">
            <w:pPr>
              <w:spacing w:after="0" w:line="240" w:lineRule="auto"/>
              <w:rPr>
                <w:b/>
                <w:sz w:val="24"/>
                <w:szCs w:val="24"/>
                <w:lang w:val="fr-FR"/>
              </w:rPr>
            </w:pPr>
            <w:r w:rsidRPr="006B598C">
              <w:rPr>
                <w:b/>
                <w:sz w:val="24"/>
                <w:szCs w:val="24"/>
                <w:lang w:val="fr-FR"/>
              </w:rPr>
              <w:t xml:space="preserve">Nous nous engageons à ne pas les détourner vers une autre destination ou une autre utilisation et à ne pas les transférer ou les réexporter sans l’autorisation préalable des autorités </w:t>
            </w:r>
            <w:proofErr w:type="gramStart"/>
            <w:r w:rsidRPr="006B598C">
              <w:rPr>
                <w:b/>
                <w:sz w:val="24"/>
                <w:szCs w:val="24"/>
                <w:lang w:val="fr-FR"/>
              </w:rPr>
              <w:t>... .</w:t>
            </w:r>
            <w:proofErr w:type="gramEnd"/>
            <w:r w:rsidRPr="006B598C">
              <w:rPr>
                <w:b/>
                <w:sz w:val="24"/>
                <w:szCs w:val="24"/>
                <w:lang w:val="fr-FR"/>
              </w:rPr>
              <w:t xml:space="preserve"> </w:t>
            </w:r>
          </w:p>
          <w:p w14:paraId="7402BACA" w14:textId="77777777" w:rsidR="009E1C99" w:rsidRPr="00174E13" w:rsidRDefault="009E1C99" w:rsidP="009E1C99">
            <w:pPr>
              <w:spacing w:after="0" w:line="240" w:lineRule="auto"/>
              <w:rPr>
                <w:i/>
                <w:lang w:val="en-GB"/>
              </w:rPr>
            </w:pPr>
            <w:r w:rsidRPr="00174E13">
              <w:rPr>
                <w:i/>
                <w:lang w:val="en-GB"/>
              </w:rPr>
              <w:t xml:space="preserve">We further certify not to divert the products to another destination or another end use and not to transfer or re-export them without the prior authorization </w:t>
            </w:r>
            <w:r>
              <w:rPr>
                <w:i/>
                <w:lang w:val="en-GB"/>
              </w:rPr>
              <w:t xml:space="preserve">of the competent authorities of </w:t>
            </w:r>
            <w:proofErr w:type="gramStart"/>
            <w:r w:rsidRPr="00174E13">
              <w:rPr>
                <w:i/>
                <w:lang w:val="en-GB"/>
              </w:rPr>
              <w:t>... .</w:t>
            </w:r>
            <w:proofErr w:type="gramEnd"/>
          </w:p>
          <w:p w14:paraId="27C4CD82" w14:textId="77777777" w:rsidR="009E1C99" w:rsidRPr="00211342" w:rsidRDefault="009E1C99" w:rsidP="009E1C99">
            <w:pPr>
              <w:spacing w:after="0" w:line="240" w:lineRule="auto"/>
              <w:rPr>
                <w:b/>
                <w:sz w:val="24"/>
                <w:szCs w:val="24"/>
                <w:lang w:val="en-US"/>
              </w:rPr>
            </w:pPr>
          </w:p>
          <w:p w14:paraId="440CC8AC" w14:textId="77777777" w:rsidR="009E1C99" w:rsidRDefault="009E1C99" w:rsidP="009E1C99">
            <w:pPr>
              <w:spacing w:after="0" w:line="240" w:lineRule="auto"/>
              <w:rPr>
                <w:b/>
                <w:sz w:val="24"/>
                <w:szCs w:val="24"/>
                <w:lang w:val="fr-BE"/>
              </w:rPr>
            </w:pPr>
            <w:r>
              <w:rPr>
                <w:b/>
                <w:sz w:val="24"/>
                <w:szCs w:val="24"/>
                <w:lang w:val="fr-BE"/>
              </w:rPr>
              <w:t>Signature ________________________________________________________</w:t>
            </w:r>
          </w:p>
          <w:p w14:paraId="397B3D29" w14:textId="77777777" w:rsidR="009E1C99" w:rsidRPr="001E53D4" w:rsidRDefault="009E1C99" w:rsidP="009E1C99">
            <w:pPr>
              <w:spacing w:after="0" w:line="240" w:lineRule="auto"/>
              <w:rPr>
                <w:i/>
                <w:lang w:val="fr-BE"/>
              </w:rPr>
            </w:pPr>
            <w:r w:rsidRPr="001E53D4">
              <w:rPr>
                <w:i/>
                <w:lang w:val="fr-BE"/>
              </w:rPr>
              <w:t xml:space="preserve">Signature </w:t>
            </w:r>
          </w:p>
          <w:p w14:paraId="47E61D18" w14:textId="77777777" w:rsidR="009E1C99" w:rsidRDefault="009E1C99" w:rsidP="009E1C99">
            <w:pPr>
              <w:spacing w:after="0" w:line="240" w:lineRule="auto"/>
              <w:rPr>
                <w:b/>
                <w:sz w:val="24"/>
                <w:szCs w:val="24"/>
                <w:lang w:val="fr-BE"/>
              </w:rPr>
            </w:pPr>
          </w:p>
          <w:p w14:paraId="61F6FB55" w14:textId="77777777" w:rsidR="009E1C99" w:rsidRDefault="009E1C99" w:rsidP="009E1C99">
            <w:pPr>
              <w:spacing w:after="0" w:line="240" w:lineRule="auto"/>
              <w:rPr>
                <w:b/>
                <w:sz w:val="24"/>
                <w:szCs w:val="24"/>
                <w:lang w:val="fr-BE"/>
              </w:rPr>
            </w:pPr>
            <w:r>
              <w:rPr>
                <w:b/>
                <w:sz w:val="24"/>
                <w:szCs w:val="24"/>
                <w:lang w:val="fr-BE"/>
              </w:rPr>
              <w:t>Prénom, nom (en majuscules) ________________________________________</w:t>
            </w:r>
          </w:p>
          <w:p w14:paraId="5B14CF02" w14:textId="77777777" w:rsidR="009E1C99" w:rsidRPr="001E53D4" w:rsidRDefault="009E1C99" w:rsidP="009E1C99">
            <w:pPr>
              <w:spacing w:after="0" w:line="240" w:lineRule="auto"/>
              <w:rPr>
                <w:i/>
                <w:lang w:val="fr-BE"/>
              </w:rPr>
            </w:pPr>
            <w:r w:rsidRPr="001E53D4">
              <w:rPr>
                <w:i/>
                <w:lang w:val="fr-BE"/>
              </w:rPr>
              <w:t>Name, surname (in block letters)</w:t>
            </w:r>
          </w:p>
          <w:p w14:paraId="4856657B" w14:textId="77777777" w:rsidR="009E1C99" w:rsidRDefault="009E1C99" w:rsidP="009E1C99">
            <w:pPr>
              <w:spacing w:after="0" w:line="240" w:lineRule="auto"/>
              <w:rPr>
                <w:b/>
                <w:sz w:val="24"/>
                <w:szCs w:val="24"/>
                <w:lang w:val="fr-BE"/>
              </w:rPr>
            </w:pPr>
          </w:p>
          <w:p w14:paraId="357FECC9" w14:textId="77777777" w:rsidR="009E1C99" w:rsidRDefault="009E1C99" w:rsidP="009E1C99">
            <w:pPr>
              <w:spacing w:after="0" w:line="240" w:lineRule="auto"/>
              <w:rPr>
                <w:b/>
                <w:sz w:val="24"/>
                <w:szCs w:val="24"/>
                <w:lang w:val="fr-BE"/>
              </w:rPr>
            </w:pPr>
            <w:r>
              <w:rPr>
                <w:b/>
                <w:sz w:val="24"/>
                <w:szCs w:val="24"/>
                <w:lang w:val="fr-BE"/>
              </w:rPr>
              <w:t>Position dans l’entreprise ____________________________________________</w:t>
            </w:r>
          </w:p>
          <w:p w14:paraId="07ABB157" w14:textId="77777777" w:rsidR="009E1C99" w:rsidRPr="001E53D4" w:rsidRDefault="009E1C99" w:rsidP="009E1C99">
            <w:pPr>
              <w:spacing w:after="0" w:line="240" w:lineRule="auto"/>
              <w:rPr>
                <w:i/>
                <w:lang w:val="en-US"/>
              </w:rPr>
            </w:pPr>
            <w:r w:rsidRPr="001E53D4">
              <w:rPr>
                <w:i/>
                <w:lang w:val="en-US"/>
              </w:rPr>
              <w:t xml:space="preserve">Position </w:t>
            </w:r>
            <w:r>
              <w:rPr>
                <w:i/>
                <w:lang w:val="en-US"/>
              </w:rPr>
              <w:t>within the</w:t>
            </w:r>
            <w:r w:rsidRPr="001E53D4">
              <w:rPr>
                <w:i/>
                <w:lang w:val="en-US"/>
              </w:rPr>
              <w:t xml:space="preserve"> </w:t>
            </w:r>
            <w:r>
              <w:rPr>
                <w:i/>
                <w:lang w:val="en-US"/>
              </w:rPr>
              <w:t xml:space="preserve">end-user </w:t>
            </w:r>
            <w:r w:rsidRPr="001E53D4">
              <w:rPr>
                <w:i/>
                <w:lang w:val="en-US"/>
              </w:rPr>
              <w:t>company</w:t>
            </w:r>
          </w:p>
          <w:p w14:paraId="60BF13AC" w14:textId="77777777" w:rsidR="009E1C99" w:rsidRPr="001E53D4" w:rsidRDefault="009E1C99" w:rsidP="009E1C99">
            <w:pPr>
              <w:spacing w:after="0" w:line="240" w:lineRule="auto"/>
              <w:rPr>
                <w:b/>
                <w:sz w:val="24"/>
                <w:szCs w:val="24"/>
                <w:lang w:val="en-US"/>
              </w:rPr>
            </w:pPr>
          </w:p>
          <w:p w14:paraId="1D6288C0" w14:textId="77777777" w:rsidR="009E1C99" w:rsidRPr="00211342" w:rsidRDefault="009E1C99" w:rsidP="009E1C99">
            <w:pPr>
              <w:spacing w:after="0" w:line="240" w:lineRule="auto"/>
              <w:rPr>
                <w:b/>
                <w:sz w:val="24"/>
                <w:szCs w:val="24"/>
                <w:lang w:val="fr-BE"/>
              </w:rPr>
            </w:pPr>
            <w:r w:rsidRPr="00211342">
              <w:rPr>
                <w:b/>
                <w:sz w:val="24"/>
                <w:szCs w:val="24"/>
                <w:lang w:val="fr-BE"/>
              </w:rPr>
              <w:t>Date ____________________</w:t>
            </w:r>
          </w:p>
          <w:p w14:paraId="6824EA5D" w14:textId="77777777" w:rsidR="009E1C99" w:rsidRPr="00211342" w:rsidRDefault="009E1C99" w:rsidP="009E1C99">
            <w:pPr>
              <w:spacing w:after="0" w:line="240" w:lineRule="auto"/>
              <w:rPr>
                <w:i/>
                <w:lang w:val="fr-BE"/>
              </w:rPr>
            </w:pPr>
            <w:r w:rsidRPr="00211342">
              <w:rPr>
                <w:i/>
                <w:lang w:val="fr-BE"/>
              </w:rPr>
              <w:t>Date</w:t>
            </w:r>
          </w:p>
          <w:p w14:paraId="6B3FEFF6" w14:textId="77777777" w:rsidR="009E1C99" w:rsidRPr="00211342" w:rsidRDefault="009E1C99" w:rsidP="009E1C99">
            <w:pPr>
              <w:spacing w:after="0" w:line="240" w:lineRule="auto"/>
              <w:rPr>
                <w:b/>
                <w:sz w:val="24"/>
                <w:szCs w:val="24"/>
                <w:lang w:val="fr-BE"/>
              </w:rPr>
            </w:pPr>
          </w:p>
          <w:p w14:paraId="0EE5AC14" w14:textId="77777777" w:rsidR="009E1C99" w:rsidRDefault="009E1C99" w:rsidP="009E1C99">
            <w:pPr>
              <w:spacing w:after="0" w:line="240" w:lineRule="auto"/>
              <w:rPr>
                <w:b/>
                <w:sz w:val="24"/>
                <w:szCs w:val="24"/>
                <w:lang w:val="fr-BE"/>
              </w:rPr>
            </w:pPr>
            <w:r>
              <w:rPr>
                <w:b/>
                <w:sz w:val="24"/>
                <w:szCs w:val="24"/>
                <w:lang w:val="fr-BE"/>
              </w:rPr>
              <w:t xml:space="preserve">Sceau de l’entreprise </w:t>
            </w:r>
          </w:p>
          <w:p w14:paraId="1C072A8C" w14:textId="77777777" w:rsidR="009E1C99" w:rsidRPr="00211342" w:rsidRDefault="009E1C99" w:rsidP="009E1C99">
            <w:pPr>
              <w:spacing w:after="0" w:line="240" w:lineRule="auto"/>
              <w:rPr>
                <w:i/>
                <w:lang w:val="fr-BE"/>
              </w:rPr>
            </w:pPr>
            <w:proofErr w:type="spellStart"/>
            <w:r w:rsidRPr="00211342">
              <w:rPr>
                <w:i/>
                <w:lang w:val="fr-BE"/>
              </w:rPr>
              <w:t>Company</w:t>
            </w:r>
            <w:proofErr w:type="spellEnd"/>
            <w:r w:rsidRPr="00211342">
              <w:rPr>
                <w:i/>
                <w:lang w:val="fr-BE"/>
              </w:rPr>
              <w:t xml:space="preserve"> </w:t>
            </w:r>
            <w:proofErr w:type="spellStart"/>
            <w:r w:rsidRPr="00211342">
              <w:rPr>
                <w:i/>
                <w:lang w:val="fr-BE"/>
              </w:rPr>
              <w:t>stamp</w:t>
            </w:r>
            <w:proofErr w:type="spellEnd"/>
          </w:p>
          <w:p w14:paraId="59F807F0" w14:textId="77777777" w:rsidR="009E1C99" w:rsidRPr="008C058B" w:rsidRDefault="009E1C99" w:rsidP="009E1C99">
            <w:pPr>
              <w:spacing w:after="0" w:line="240" w:lineRule="auto"/>
              <w:rPr>
                <w:b/>
                <w:sz w:val="24"/>
                <w:szCs w:val="24"/>
                <w:lang w:val="fr-BE"/>
              </w:rPr>
            </w:pPr>
          </w:p>
        </w:tc>
      </w:tr>
    </w:tbl>
    <w:p w14:paraId="34BE09F5" w14:textId="77777777" w:rsidR="009E1C99" w:rsidRPr="00C80E82" w:rsidRDefault="009E1C99" w:rsidP="00211342">
      <w:pPr>
        <w:rPr>
          <w:lang w:val="fr-BE"/>
        </w:rPr>
      </w:pPr>
    </w:p>
    <w:sectPr w:rsidR="009E1C99" w:rsidRPr="00C80E82" w:rsidSect="009E1C9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80905" w14:textId="77777777" w:rsidR="00803813" w:rsidRDefault="00803813" w:rsidP="009E1C99">
      <w:pPr>
        <w:spacing w:after="0" w:line="240" w:lineRule="auto"/>
      </w:pPr>
      <w:r>
        <w:separator/>
      </w:r>
    </w:p>
  </w:endnote>
  <w:endnote w:type="continuationSeparator" w:id="0">
    <w:p w14:paraId="3D3C7F75" w14:textId="77777777" w:rsidR="00803813" w:rsidRDefault="00803813" w:rsidP="009E1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0CD26" w14:textId="77777777" w:rsidR="00803813" w:rsidRDefault="00803813" w:rsidP="009E1C99">
      <w:pPr>
        <w:spacing w:after="0" w:line="240" w:lineRule="auto"/>
      </w:pPr>
      <w:r>
        <w:separator/>
      </w:r>
    </w:p>
  </w:footnote>
  <w:footnote w:type="continuationSeparator" w:id="0">
    <w:p w14:paraId="02ACF04E" w14:textId="77777777" w:rsidR="00803813" w:rsidRDefault="00803813" w:rsidP="009E1C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63D1D"/>
    <w:multiLevelType w:val="hybridMultilevel"/>
    <w:tmpl w:val="B45A7BFC"/>
    <w:lvl w:ilvl="0" w:tplc="D9C030F6">
      <w:start w:val="1"/>
      <w:numFmt w:val="lowerLetter"/>
      <w:lvlText w:val="%1)"/>
      <w:lvlJc w:val="left"/>
      <w:pPr>
        <w:ind w:left="450" w:hanging="360"/>
      </w:pPr>
      <w:rPr>
        <w:rFonts w:hint="default"/>
      </w:rPr>
    </w:lvl>
    <w:lvl w:ilvl="1" w:tplc="04070019" w:tentative="1">
      <w:start w:val="1"/>
      <w:numFmt w:val="lowerLetter"/>
      <w:lvlText w:val="%2."/>
      <w:lvlJc w:val="left"/>
      <w:pPr>
        <w:ind w:left="1170" w:hanging="360"/>
      </w:pPr>
    </w:lvl>
    <w:lvl w:ilvl="2" w:tplc="0407001B" w:tentative="1">
      <w:start w:val="1"/>
      <w:numFmt w:val="lowerRoman"/>
      <w:lvlText w:val="%3."/>
      <w:lvlJc w:val="right"/>
      <w:pPr>
        <w:ind w:left="1890" w:hanging="180"/>
      </w:pPr>
    </w:lvl>
    <w:lvl w:ilvl="3" w:tplc="0407000F" w:tentative="1">
      <w:start w:val="1"/>
      <w:numFmt w:val="decimal"/>
      <w:lvlText w:val="%4."/>
      <w:lvlJc w:val="left"/>
      <w:pPr>
        <w:ind w:left="2610" w:hanging="360"/>
      </w:pPr>
    </w:lvl>
    <w:lvl w:ilvl="4" w:tplc="04070019" w:tentative="1">
      <w:start w:val="1"/>
      <w:numFmt w:val="lowerLetter"/>
      <w:lvlText w:val="%5."/>
      <w:lvlJc w:val="left"/>
      <w:pPr>
        <w:ind w:left="3330" w:hanging="360"/>
      </w:pPr>
    </w:lvl>
    <w:lvl w:ilvl="5" w:tplc="0407001B" w:tentative="1">
      <w:start w:val="1"/>
      <w:numFmt w:val="lowerRoman"/>
      <w:lvlText w:val="%6."/>
      <w:lvlJc w:val="right"/>
      <w:pPr>
        <w:ind w:left="4050" w:hanging="180"/>
      </w:pPr>
    </w:lvl>
    <w:lvl w:ilvl="6" w:tplc="0407000F" w:tentative="1">
      <w:start w:val="1"/>
      <w:numFmt w:val="decimal"/>
      <w:lvlText w:val="%7."/>
      <w:lvlJc w:val="left"/>
      <w:pPr>
        <w:ind w:left="4770" w:hanging="360"/>
      </w:pPr>
    </w:lvl>
    <w:lvl w:ilvl="7" w:tplc="04070019" w:tentative="1">
      <w:start w:val="1"/>
      <w:numFmt w:val="lowerLetter"/>
      <w:lvlText w:val="%8."/>
      <w:lvlJc w:val="left"/>
      <w:pPr>
        <w:ind w:left="5490" w:hanging="360"/>
      </w:pPr>
    </w:lvl>
    <w:lvl w:ilvl="8" w:tplc="0407001B" w:tentative="1">
      <w:start w:val="1"/>
      <w:numFmt w:val="lowerRoman"/>
      <w:lvlText w:val="%9."/>
      <w:lvlJc w:val="right"/>
      <w:pPr>
        <w:ind w:left="6210" w:hanging="180"/>
      </w:pPr>
    </w:lvl>
  </w:abstractNum>
  <w:abstractNum w:abstractNumId="1" w15:restartNumberingAfterBreak="0">
    <w:nsid w:val="1DBB359D"/>
    <w:multiLevelType w:val="hybridMultilevel"/>
    <w:tmpl w:val="E0EC50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B5E4E3A"/>
    <w:multiLevelType w:val="hybridMultilevel"/>
    <w:tmpl w:val="A4CA453C"/>
    <w:lvl w:ilvl="0" w:tplc="22C09C38">
      <w:start w:val="1"/>
      <w:numFmt w:val="lowerLetter"/>
      <w:lvlText w:val="%1)"/>
      <w:lvlJc w:val="left"/>
      <w:pPr>
        <w:ind w:left="1470" w:hanging="360"/>
      </w:pPr>
      <w:rPr>
        <w:rFonts w:hint="default"/>
      </w:rPr>
    </w:lvl>
    <w:lvl w:ilvl="1" w:tplc="04070019" w:tentative="1">
      <w:start w:val="1"/>
      <w:numFmt w:val="lowerLetter"/>
      <w:lvlText w:val="%2."/>
      <w:lvlJc w:val="left"/>
      <w:pPr>
        <w:ind w:left="2190" w:hanging="360"/>
      </w:pPr>
    </w:lvl>
    <w:lvl w:ilvl="2" w:tplc="0407001B" w:tentative="1">
      <w:start w:val="1"/>
      <w:numFmt w:val="lowerRoman"/>
      <w:lvlText w:val="%3."/>
      <w:lvlJc w:val="right"/>
      <w:pPr>
        <w:ind w:left="2910" w:hanging="180"/>
      </w:pPr>
    </w:lvl>
    <w:lvl w:ilvl="3" w:tplc="0407000F" w:tentative="1">
      <w:start w:val="1"/>
      <w:numFmt w:val="decimal"/>
      <w:lvlText w:val="%4."/>
      <w:lvlJc w:val="left"/>
      <w:pPr>
        <w:ind w:left="3630" w:hanging="360"/>
      </w:pPr>
    </w:lvl>
    <w:lvl w:ilvl="4" w:tplc="04070019" w:tentative="1">
      <w:start w:val="1"/>
      <w:numFmt w:val="lowerLetter"/>
      <w:lvlText w:val="%5."/>
      <w:lvlJc w:val="left"/>
      <w:pPr>
        <w:ind w:left="4350" w:hanging="360"/>
      </w:pPr>
    </w:lvl>
    <w:lvl w:ilvl="5" w:tplc="0407001B" w:tentative="1">
      <w:start w:val="1"/>
      <w:numFmt w:val="lowerRoman"/>
      <w:lvlText w:val="%6."/>
      <w:lvlJc w:val="right"/>
      <w:pPr>
        <w:ind w:left="5070" w:hanging="180"/>
      </w:pPr>
    </w:lvl>
    <w:lvl w:ilvl="6" w:tplc="0407000F" w:tentative="1">
      <w:start w:val="1"/>
      <w:numFmt w:val="decimal"/>
      <w:lvlText w:val="%7."/>
      <w:lvlJc w:val="left"/>
      <w:pPr>
        <w:ind w:left="5790" w:hanging="360"/>
      </w:pPr>
    </w:lvl>
    <w:lvl w:ilvl="7" w:tplc="04070019" w:tentative="1">
      <w:start w:val="1"/>
      <w:numFmt w:val="lowerLetter"/>
      <w:lvlText w:val="%8."/>
      <w:lvlJc w:val="left"/>
      <w:pPr>
        <w:ind w:left="6510" w:hanging="360"/>
      </w:pPr>
    </w:lvl>
    <w:lvl w:ilvl="8" w:tplc="0407001B" w:tentative="1">
      <w:start w:val="1"/>
      <w:numFmt w:val="lowerRoman"/>
      <w:lvlText w:val="%9."/>
      <w:lvlJc w:val="right"/>
      <w:pPr>
        <w:ind w:left="7230" w:hanging="180"/>
      </w:pPr>
    </w:lvl>
  </w:abstractNum>
  <w:num w:numId="1" w16cid:durableId="158077588">
    <w:abstractNumId w:val="1"/>
  </w:num>
  <w:num w:numId="2" w16cid:durableId="2027516391">
    <w:abstractNumId w:val="2"/>
  </w:num>
  <w:num w:numId="3" w16cid:durableId="2114739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559"/>
    <w:rsid w:val="00211342"/>
    <w:rsid w:val="0029049B"/>
    <w:rsid w:val="00533EBE"/>
    <w:rsid w:val="005412CF"/>
    <w:rsid w:val="00803813"/>
    <w:rsid w:val="008B615A"/>
    <w:rsid w:val="009E1C99"/>
    <w:rsid w:val="00A05167"/>
    <w:rsid w:val="00A25F7B"/>
    <w:rsid w:val="00E078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45EBBAA"/>
  <w15:chartTrackingRefBased/>
  <w15:docId w15:val="{1DD3BC0E-52D2-4EE0-9824-9E3BCF58E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0C7"/>
    <w:pPr>
      <w:spacing w:after="200" w:line="276" w:lineRule="auto"/>
    </w:pPr>
    <w:rPr>
      <w:sz w:val="22"/>
      <w:szCs w:val="22"/>
      <w:lang w:val="de-DE"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2E1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semiHidden/>
    <w:unhideWhenUsed/>
    <w:rsid w:val="002E155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E1559"/>
    <w:rPr>
      <w:sz w:val="20"/>
      <w:szCs w:val="20"/>
    </w:rPr>
  </w:style>
  <w:style w:type="character" w:styleId="Appelnotedebasdep">
    <w:name w:val="footnote reference"/>
    <w:basedOn w:val="Policepardfaut"/>
    <w:uiPriority w:val="99"/>
    <w:semiHidden/>
    <w:unhideWhenUsed/>
    <w:rsid w:val="002E1559"/>
    <w:rPr>
      <w:vertAlign w:val="superscript"/>
    </w:rPr>
  </w:style>
  <w:style w:type="paragraph" w:styleId="Listecouleur-Accent1">
    <w:name w:val="Colorful List Accent 1"/>
    <w:basedOn w:val="Normal"/>
    <w:uiPriority w:val="34"/>
    <w:qFormat/>
    <w:rsid w:val="002E1559"/>
    <w:pPr>
      <w:ind w:left="720"/>
      <w:contextualSpacing/>
    </w:pPr>
  </w:style>
  <w:style w:type="character" w:styleId="Marquedecommentaire">
    <w:name w:val="annotation reference"/>
    <w:basedOn w:val="Policepardfaut"/>
    <w:uiPriority w:val="99"/>
    <w:semiHidden/>
    <w:unhideWhenUsed/>
    <w:rsid w:val="00807866"/>
    <w:rPr>
      <w:sz w:val="16"/>
      <w:szCs w:val="16"/>
    </w:rPr>
  </w:style>
  <w:style w:type="paragraph" w:styleId="Commentaire">
    <w:name w:val="annotation text"/>
    <w:basedOn w:val="Normal"/>
    <w:link w:val="CommentaireCar"/>
    <w:uiPriority w:val="99"/>
    <w:semiHidden/>
    <w:unhideWhenUsed/>
    <w:rsid w:val="00807866"/>
    <w:rPr>
      <w:sz w:val="20"/>
      <w:szCs w:val="20"/>
    </w:rPr>
  </w:style>
  <w:style w:type="character" w:customStyle="1" w:styleId="CommentaireCar">
    <w:name w:val="Commentaire Car"/>
    <w:basedOn w:val="Policepardfaut"/>
    <w:link w:val="Commentaire"/>
    <w:uiPriority w:val="99"/>
    <w:semiHidden/>
    <w:rsid w:val="00807866"/>
    <w:rPr>
      <w:lang w:eastAsia="en-US"/>
    </w:rPr>
  </w:style>
  <w:style w:type="paragraph" w:styleId="Objetducommentaire">
    <w:name w:val="annotation subject"/>
    <w:basedOn w:val="Commentaire"/>
    <w:next w:val="Commentaire"/>
    <w:link w:val="ObjetducommentaireCar"/>
    <w:uiPriority w:val="99"/>
    <w:semiHidden/>
    <w:unhideWhenUsed/>
    <w:rsid w:val="00807866"/>
    <w:rPr>
      <w:b/>
      <w:bCs/>
    </w:rPr>
  </w:style>
  <w:style w:type="character" w:customStyle="1" w:styleId="ObjetducommentaireCar">
    <w:name w:val="Objet du commentaire Car"/>
    <w:basedOn w:val="CommentaireCar"/>
    <w:link w:val="Objetducommentaire"/>
    <w:uiPriority w:val="99"/>
    <w:semiHidden/>
    <w:rsid w:val="00807866"/>
    <w:rPr>
      <w:b/>
      <w:bCs/>
      <w:lang w:eastAsia="en-US"/>
    </w:rPr>
  </w:style>
  <w:style w:type="paragraph" w:styleId="Textedebulles">
    <w:name w:val="Balloon Text"/>
    <w:basedOn w:val="Normal"/>
    <w:link w:val="TextedebullesCar"/>
    <w:uiPriority w:val="99"/>
    <w:semiHidden/>
    <w:unhideWhenUsed/>
    <w:rsid w:val="0080786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07866"/>
    <w:rPr>
      <w:rFonts w:ascii="Tahoma" w:hAnsi="Tahoma" w:cs="Tahoma"/>
      <w:sz w:val="16"/>
      <w:szCs w:val="16"/>
      <w:lang w:eastAsia="en-US"/>
    </w:rPr>
  </w:style>
  <w:style w:type="paragraph" w:styleId="NormalWeb">
    <w:name w:val="Normal (Web)"/>
    <w:basedOn w:val="Normal"/>
    <w:rsid w:val="00FA0518"/>
    <w:pPr>
      <w:spacing w:before="100" w:beforeAutospacing="1" w:after="100" w:afterAutospacing="1" w:line="240" w:lineRule="auto"/>
    </w:pPr>
    <w:rPr>
      <w:rFonts w:ascii="Arial Unicode MS" w:eastAsia="Arial Unicode MS" w:hAnsi="Arial Unicode MS" w:cs="Arial Unicode MS"/>
      <w:sz w:val="24"/>
      <w:szCs w:val="24"/>
      <w:lang w:val="en-GB"/>
    </w:rPr>
  </w:style>
  <w:style w:type="paragraph" w:styleId="Notedefin">
    <w:name w:val="endnote text"/>
    <w:basedOn w:val="Normal"/>
    <w:link w:val="NotedefinCar"/>
    <w:semiHidden/>
    <w:rsid w:val="00615EF6"/>
    <w:rPr>
      <w:sz w:val="20"/>
      <w:szCs w:val="20"/>
    </w:rPr>
  </w:style>
  <w:style w:type="character" w:customStyle="1" w:styleId="NotedefinCar">
    <w:name w:val="Note de fin Car"/>
    <w:basedOn w:val="Policepardfaut"/>
    <w:link w:val="Notedefin"/>
    <w:semiHidden/>
    <w:rsid w:val="00615EF6"/>
    <w:rPr>
      <w:lang w:val="de-DE" w:eastAsia="en-US"/>
    </w:rPr>
  </w:style>
  <w:style w:type="character" w:styleId="Appeldenotedefin">
    <w:name w:val="endnote reference"/>
    <w:semiHidden/>
    <w:rsid w:val="00615EF6"/>
    <w:rPr>
      <w:vertAlign w:val="superscript"/>
    </w:rPr>
  </w:style>
  <w:style w:type="paragraph" w:customStyle="1" w:styleId="Revision">
    <w:name w:val="Revision"/>
    <w:hidden/>
    <w:uiPriority w:val="99"/>
    <w:semiHidden/>
    <w:rsid w:val="002F3F61"/>
    <w:rPr>
      <w:sz w:val="22"/>
      <w:szCs w:val="22"/>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0935335">
      <w:bodyDiv w:val="1"/>
      <w:marLeft w:val="0"/>
      <w:marRight w:val="0"/>
      <w:marTop w:val="0"/>
      <w:marBottom w:val="0"/>
      <w:divBdr>
        <w:top w:val="none" w:sz="0" w:space="0" w:color="auto"/>
        <w:left w:val="none" w:sz="0" w:space="0" w:color="auto"/>
        <w:bottom w:val="none" w:sz="0" w:space="0" w:color="auto"/>
        <w:right w:val="none" w:sz="0" w:space="0" w:color="auto"/>
      </w:divBdr>
      <w:divsChild>
        <w:div w:id="1068382905">
          <w:marLeft w:val="0"/>
          <w:marRight w:val="0"/>
          <w:marTop w:val="0"/>
          <w:marBottom w:val="0"/>
          <w:divBdr>
            <w:top w:val="none" w:sz="0" w:space="0" w:color="auto"/>
            <w:left w:val="none" w:sz="0" w:space="0" w:color="auto"/>
            <w:bottom w:val="none" w:sz="0" w:space="0" w:color="auto"/>
            <w:right w:val="none" w:sz="0" w:space="0" w:color="auto"/>
          </w:divBdr>
          <w:divsChild>
            <w:div w:id="148979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903470">
      <w:bodyDiv w:val="1"/>
      <w:marLeft w:val="0"/>
      <w:marRight w:val="0"/>
      <w:marTop w:val="0"/>
      <w:marBottom w:val="0"/>
      <w:divBdr>
        <w:top w:val="none" w:sz="0" w:space="0" w:color="auto"/>
        <w:left w:val="none" w:sz="0" w:space="0" w:color="auto"/>
        <w:bottom w:val="none" w:sz="0" w:space="0" w:color="auto"/>
        <w:right w:val="none" w:sz="0" w:space="0" w:color="auto"/>
      </w:divBdr>
      <w:divsChild>
        <w:div w:id="947541194">
          <w:marLeft w:val="0"/>
          <w:marRight w:val="0"/>
          <w:marTop w:val="0"/>
          <w:marBottom w:val="0"/>
          <w:divBdr>
            <w:top w:val="none" w:sz="0" w:space="0" w:color="auto"/>
            <w:left w:val="none" w:sz="0" w:space="0" w:color="auto"/>
            <w:bottom w:val="none" w:sz="0" w:space="0" w:color="auto"/>
            <w:right w:val="none" w:sz="0" w:space="0" w:color="auto"/>
          </w:divBdr>
          <w:divsChild>
            <w:div w:id="93031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F85F54D654C043BA82D0B777A0CD4F" ma:contentTypeVersion="12" ma:contentTypeDescription="Crée un document." ma:contentTypeScope="" ma:versionID="05f978771e1685fd9dc123fcd385b715">
  <xsd:schema xmlns:xsd="http://www.w3.org/2001/XMLSchema" xmlns:xs="http://www.w3.org/2001/XMLSchema" xmlns:p="http://schemas.microsoft.com/office/2006/metadata/properties" xmlns:ns2="841e2804-7fb4-4481-b584-e94ed64da382" xmlns:ns3="c985a305-e7d9-4046-97ed-009f56aacbff" targetNamespace="http://schemas.microsoft.com/office/2006/metadata/properties" ma:root="true" ma:fieldsID="b70fbc9d356c0fe23314c95624578d90" ns2:_="" ns3:_="">
    <xsd:import namespace="841e2804-7fb4-4481-b584-e94ed64da382"/>
    <xsd:import namespace="c985a305-e7d9-4046-97ed-009f56aacbf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1e2804-7fb4-4481-b584-e94ed64da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alises d’images" ma:readOnly="false" ma:fieldId="{5cf76f15-5ced-4ddc-b409-7134ff3c332f}" ma:taxonomyMulti="true" ma:sspId="cc4018d8-b214-4a48-af45-02710e18d61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85a305-e7d9-4046-97ed-009f56aacbff"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41e2804-7fb4-4481-b584-e94ed64da38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BB1BB91-DFC7-43D9-9EAB-B8E98716C9B3}"/>
</file>

<file path=customXml/itemProps2.xml><?xml version="1.0" encoding="utf-8"?>
<ds:datastoreItem xmlns:ds="http://schemas.openxmlformats.org/officeDocument/2006/customXml" ds:itemID="{A9D48E0E-229D-4851-9B41-82B66767EC82}"/>
</file>

<file path=customXml/itemProps3.xml><?xml version="1.0" encoding="utf-8"?>
<ds:datastoreItem xmlns:ds="http://schemas.openxmlformats.org/officeDocument/2006/customXml" ds:itemID="{74D016A0-91AA-4D0E-986D-4BB871D160F8}"/>
</file>

<file path=docProps/app.xml><?xml version="1.0" encoding="utf-8"?>
<Properties xmlns="http://schemas.openxmlformats.org/officeDocument/2006/extended-properties" xmlns:vt="http://schemas.openxmlformats.org/officeDocument/2006/docPropsVTypes">
  <Template>Normal.dotm</Template>
  <TotalTime>1</TotalTime>
  <Pages>4</Pages>
  <Words>763</Words>
  <Characters>4201</Characters>
  <Application>Microsoft Office Word</Application>
  <DocSecurity>0</DocSecurity>
  <Lines>35</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Certificat d’utilisateur final pour les transferts de produits liés à la défense</vt:lpstr>
      <vt:lpstr>Certificat d’utilisateur final pour les transferts de produits liés à la défense</vt:lpstr>
    </vt:vector>
  </TitlesOfParts>
  <Company>Service Public de Wallonie</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 d’utilisateur final pour les transferts de produits liés à la défense</dc:title>
  <dc:subject/>
  <dc:creator>Maryna Tsukanova</dc:creator>
  <cp:keywords/>
  <cp:lastModifiedBy>MARTIN Christine</cp:lastModifiedBy>
  <cp:revision>3</cp:revision>
  <cp:lastPrinted>2012-11-26T10:53:00Z</cp:lastPrinted>
  <dcterms:created xsi:type="dcterms:W3CDTF">2023-11-14T14:17:00Z</dcterms:created>
  <dcterms:modified xsi:type="dcterms:W3CDTF">2023-11-14T14:17:00Z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2023-11-14T14:17:06Z</vt:lpwstr>
  </property>
  <property fmtid="{D5CDD505-2E9C-101B-9397-08002B2CF9AE}" pid="4" name="MSIP_Label_97a477d1-147d-4e34-b5e3-7b26d2f44870_Method">
    <vt:lpwstr>Privileged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f8b55689-7158-4118-93dd-5810a4681fd4</vt:lpwstr>
  </property>
  <property fmtid="{D5CDD505-2E9C-101B-9397-08002B2CF9AE}" pid="8" name="MSIP_Label_97a477d1-147d-4e34-b5e3-7b26d2f44870_ContentBits">
    <vt:lpwstr>0</vt:lpwstr>
  </property>
  <property fmtid="{D5CDD505-2E9C-101B-9397-08002B2CF9AE}" pid="9" name="ContentTypeId">
    <vt:lpwstr>0x01010098F85F54D654C043BA82D0B777A0CD4F</vt:lpwstr>
  </property>
</Properties>
</file>