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89B4" w14:textId="77777777" w:rsidR="004E57F4" w:rsidRPr="00C4337B" w:rsidRDefault="004E57F4" w:rsidP="004E57F4">
      <w:pPr>
        <w:rPr>
          <w:b/>
          <w:szCs w:val="18"/>
          <w:lang w:val="de-DE"/>
        </w:rPr>
      </w:pPr>
    </w:p>
    <w:p w14:paraId="7EF3863E" w14:textId="77777777" w:rsidR="004E57F4" w:rsidRPr="00C4337B" w:rsidRDefault="004E57F4" w:rsidP="004E57F4">
      <w:pPr>
        <w:rPr>
          <w:b/>
          <w:szCs w:val="18"/>
          <w:lang w:val="de-DE"/>
        </w:rPr>
      </w:pPr>
    </w:p>
    <w:p w14:paraId="5F720024" w14:textId="77777777" w:rsidR="004E57F4" w:rsidRPr="00C4337B" w:rsidRDefault="004E57F4" w:rsidP="004E57F4">
      <w:pPr>
        <w:rPr>
          <w:lang w:val="de-DE"/>
        </w:rPr>
      </w:pPr>
    </w:p>
    <w:p w14:paraId="337C5C97" w14:textId="77777777" w:rsidR="004E57F4" w:rsidRPr="00C4337B" w:rsidRDefault="004E57F4" w:rsidP="004E57F4">
      <w:pPr>
        <w:rPr>
          <w:lang w:val="de-DE"/>
        </w:rPr>
      </w:pPr>
    </w:p>
    <w:p w14:paraId="44F8DBD4" w14:textId="77777777" w:rsidR="004E57F4" w:rsidRPr="00C4337B" w:rsidRDefault="004E57F4" w:rsidP="004E57F4">
      <w:pPr>
        <w:rPr>
          <w:lang w:val="de-DE"/>
        </w:rPr>
      </w:pPr>
    </w:p>
    <w:p w14:paraId="1A163F17" w14:textId="77777777" w:rsidR="004E57F4" w:rsidRPr="00C4337B" w:rsidRDefault="004E57F4" w:rsidP="004E57F4">
      <w:pPr>
        <w:rPr>
          <w:lang w:val="de-DE"/>
        </w:rPr>
      </w:pPr>
    </w:p>
    <w:p w14:paraId="627F1E7C" w14:textId="77777777" w:rsidR="004E57F4" w:rsidRPr="00C4337B" w:rsidRDefault="004E57F4" w:rsidP="004E57F4">
      <w:pPr>
        <w:rPr>
          <w:lang w:val="de-DE"/>
        </w:rPr>
      </w:pPr>
    </w:p>
    <w:p w14:paraId="4459B02F" w14:textId="77777777" w:rsidR="00484AF2" w:rsidRPr="00C4337B" w:rsidRDefault="00484AF2" w:rsidP="00484AF2">
      <w:pPr>
        <w:tabs>
          <w:tab w:val="left" w:pos="851"/>
        </w:tabs>
        <w:spacing w:before="120" w:after="120"/>
        <w:jc w:val="center"/>
        <w:rPr>
          <w:sz w:val="22"/>
          <w:szCs w:val="22"/>
          <w:lang w:val="de-DE"/>
        </w:rPr>
      </w:pPr>
      <w:r w:rsidRPr="00C4337B">
        <w:rPr>
          <w:sz w:val="22"/>
          <w:szCs w:val="22"/>
          <w:lang w:val="de-DE"/>
        </w:rPr>
        <w:t>Dekret vom 11. März 1999 über die Umweltgenehmigung</w:t>
      </w:r>
    </w:p>
    <w:p w14:paraId="3FC8C6C1" w14:textId="77777777" w:rsidR="00484AF2" w:rsidRPr="00C4337B" w:rsidRDefault="00484AF2" w:rsidP="00484AF2">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1F4B593C" w14:textId="147D9F20" w:rsidR="004E57F4" w:rsidRPr="00C4337B" w:rsidRDefault="00484AF2" w:rsidP="00484AF2">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sz w:val="22"/>
          <w:szCs w:val="22"/>
          <w:lang w:val="de-DE"/>
        </w:rPr>
      </w:pPr>
      <w:r w:rsidRPr="00C4337B">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28AB1629" w14:textId="3D64D55E" w:rsidR="004E57F4" w:rsidRPr="00C4337B" w:rsidRDefault="00484AF2" w:rsidP="004E57F4">
      <w:pPr>
        <w:jc w:val="center"/>
        <w:rPr>
          <w:rFonts w:cs="Times New Roman"/>
          <w:sz w:val="22"/>
          <w:szCs w:val="22"/>
          <w:lang w:val="de-DE" w:eastAsia="en-US"/>
        </w:rPr>
      </w:pPr>
      <w:r w:rsidRPr="00C4337B">
        <w:rPr>
          <w:rFonts w:cs="Times New Roman"/>
          <w:sz w:val="22"/>
          <w:szCs w:val="22"/>
          <w:lang w:val="de-DE" w:eastAsia="en-US"/>
        </w:rPr>
        <w:t xml:space="preserve">Ministerieller Erlass vom </w:t>
      </w:r>
      <w:r w:rsidR="004E57F4" w:rsidRPr="00C4337B">
        <w:rPr>
          <w:rFonts w:cs="Times New Roman"/>
          <w:sz w:val="22"/>
          <w:szCs w:val="22"/>
          <w:lang w:val="de-DE" w:eastAsia="en-US"/>
        </w:rPr>
        <w:t xml:space="preserve">6 </w:t>
      </w:r>
      <w:r w:rsidRPr="00C4337B">
        <w:rPr>
          <w:sz w:val="22"/>
          <w:szCs w:val="22"/>
          <w:lang w:val="de-DE" w:eastAsia="en-US"/>
        </w:rPr>
        <w:t xml:space="preserve">Juni </w:t>
      </w:r>
      <w:r w:rsidR="004E57F4" w:rsidRPr="00C4337B">
        <w:rPr>
          <w:rFonts w:cs="Times New Roman"/>
          <w:sz w:val="22"/>
          <w:szCs w:val="22"/>
          <w:lang w:val="de-DE" w:eastAsia="en-US"/>
        </w:rPr>
        <w:t xml:space="preserve">2019 </w:t>
      </w:r>
      <w:r w:rsidR="00D50D05" w:rsidRPr="00D50D05">
        <w:rPr>
          <w:rFonts w:cs="Times New Roman"/>
          <w:sz w:val="22"/>
          <w:szCs w:val="22"/>
          <w:lang w:val="de-DE" w:eastAsia="en-US"/>
        </w:rPr>
        <w:t>über ein Formular für Anlagen und Aktivitäten, die Treibhausgase emittieren</w:t>
      </w:r>
    </w:p>
    <w:p w14:paraId="467DE1AF" w14:textId="77777777" w:rsidR="004E57F4" w:rsidRPr="00C4337B" w:rsidRDefault="004E57F4" w:rsidP="004E57F4">
      <w:pPr>
        <w:rPr>
          <w:sz w:val="16"/>
          <w:szCs w:val="16"/>
          <w:lang w:val="de-DE"/>
        </w:rPr>
      </w:pPr>
    </w:p>
    <w:p w14:paraId="6647D8A7" w14:textId="77777777" w:rsidR="004E57F4" w:rsidRPr="00C4337B" w:rsidRDefault="004E57F4" w:rsidP="004E57F4">
      <w:pPr>
        <w:rPr>
          <w:sz w:val="16"/>
          <w:szCs w:val="16"/>
          <w:lang w:val="de-DE"/>
        </w:rPr>
      </w:pPr>
    </w:p>
    <w:p w14:paraId="6D4F75F4" w14:textId="77777777" w:rsidR="004E57F4" w:rsidRPr="00C4337B" w:rsidRDefault="004E57F4" w:rsidP="004E57F4">
      <w:pPr>
        <w:rPr>
          <w:sz w:val="16"/>
          <w:szCs w:val="16"/>
          <w:lang w:val="de-DE"/>
        </w:rPr>
      </w:pPr>
    </w:p>
    <w:p w14:paraId="1C6CF213" w14:textId="77777777" w:rsidR="004E57F4" w:rsidRPr="00C4337B" w:rsidRDefault="004E57F4" w:rsidP="004E57F4">
      <w:pPr>
        <w:rPr>
          <w:sz w:val="16"/>
          <w:szCs w:val="16"/>
          <w:lang w:val="de-DE"/>
        </w:rPr>
      </w:pPr>
    </w:p>
    <w:p w14:paraId="1A8F940D" w14:textId="5A651C7A" w:rsidR="004E57F4" w:rsidRPr="00C4337B" w:rsidRDefault="004E57F4" w:rsidP="004E57F4">
      <w:pPr>
        <w:jc w:val="center"/>
        <w:rPr>
          <w:sz w:val="36"/>
          <w:szCs w:val="36"/>
          <w:lang w:val="de-DE"/>
        </w:rPr>
      </w:pPr>
      <w:r w:rsidRPr="00C4337B">
        <w:rPr>
          <w:sz w:val="36"/>
          <w:szCs w:val="36"/>
          <w:lang w:val="de-DE"/>
        </w:rPr>
        <w:fldChar w:fldCharType="begin"/>
      </w:r>
      <w:r w:rsidRPr="00C4337B">
        <w:rPr>
          <w:sz w:val="36"/>
          <w:szCs w:val="36"/>
          <w:lang w:val="de-DE"/>
        </w:rPr>
        <w:instrText xml:space="preserve"> TITLE   \* MERGEFORMAT </w:instrText>
      </w:r>
      <w:r w:rsidRPr="00C4337B">
        <w:rPr>
          <w:sz w:val="36"/>
          <w:szCs w:val="36"/>
          <w:lang w:val="de-DE"/>
        </w:rPr>
        <w:fldChar w:fldCharType="separate"/>
      </w:r>
      <w:r w:rsidR="00664874">
        <w:rPr>
          <w:sz w:val="36"/>
          <w:szCs w:val="36"/>
          <w:lang w:val="de-DE"/>
        </w:rPr>
        <w:t>Anhang 1/09: Formular für Anlagen und Aktivitäten mit Emission von Treibhausgasen</w:t>
      </w:r>
      <w:r w:rsidRPr="00C4337B">
        <w:rPr>
          <w:sz w:val="36"/>
          <w:szCs w:val="36"/>
          <w:lang w:val="de-DE"/>
        </w:rPr>
        <w:fldChar w:fldCharType="end"/>
      </w:r>
    </w:p>
    <w:p w14:paraId="112F85B3" w14:textId="77777777" w:rsidR="004E57F4" w:rsidRPr="00C4337B" w:rsidRDefault="004E57F4" w:rsidP="004E57F4">
      <w:pPr>
        <w:rPr>
          <w:sz w:val="16"/>
          <w:szCs w:val="16"/>
          <w:lang w:val="de-DE"/>
        </w:rPr>
      </w:pPr>
    </w:p>
    <w:p w14:paraId="6728E8BC" w14:textId="77777777" w:rsidR="004E57F4" w:rsidRPr="00C4337B" w:rsidRDefault="004E57F4" w:rsidP="004E57F4">
      <w:pPr>
        <w:rPr>
          <w:sz w:val="16"/>
          <w:szCs w:val="16"/>
          <w:lang w:val="de-DE"/>
        </w:rPr>
      </w:pPr>
    </w:p>
    <w:p w14:paraId="0E60B258" w14:textId="77777777" w:rsidR="00484AF2" w:rsidRPr="00C4337B" w:rsidRDefault="00484AF2" w:rsidP="00484AF2">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484AF2" w:rsidRPr="00C4337B" w14:paraId="3E4B08D8" w14:textId="77777777" w:rsidTr="00AB0CAF">
        <w:trPr>
          <w:trHeight w:val="1220"/>
        </w:trPr>
        <w:tc>
          <w:tcPr>
            <w:tcW w:w="9889" w:type="dxa"/>
            <w:vAlign w:val="center"/>
          </w:tcPr>
          <w:p w14:paraId="2EA6A4C0" w14:textId="77777777" w:rsidR="00484AF2" w:rsidRPr="00C4337B" w:rsidRDefault="00484AF2" w:rsidP="00AB0CAF">
            <w:pPr>
              <w:pStyle w:val="Paragraphestandard"/>
              <w:tabs>
                <w:tab w:val="left" w:pos="851"/>
              </w:tabs>
              <w:spacing w:before="120" w:after="120" w:line="240" w:lineRule="auto"/>
              <w:rPr>
                <w:rFonts w:ascii="Century Gothic" w:hAnsi="Century Gothic"/>
                <w:sz w:val="20"/>
                <w:szCs w:val="20"/>
                <w:lang w:val="de-DE"/>
              </w:rPr>
            </w:pPr>
            <w:bookmarkStart w:id="0" w:name="_Hlk22305988"/>
            <w:r w:rsidRPr="00C4337B">
              <w:rPr>
                <w:rFonts w:ascii="Century Gothic" w:hAnsi="Century Gothic"/>
                <w:sz w:val="20"/>
                <w:szCs w:val="20"/>
                <w:lang w:val="de-DE"/>
              </w:rPr>
              <w:t xml:space="preserve">Bitte ändern Sie nicht die Struktur dieses Formulars: Unterdrückung, Frage Änderung, Spalten wechseln, Inhaltsverzeichnis ändern … </w:t>
            </w:r>
          </w:p>
          <w:p w14:paraId="4A0B17DE" w14:textId="77777777" w:rsidR="00484AF2" w:rsidRPr="00C4337B" w:rsidRDefault="00484AF2" w:rsidP="00AB0CAF">
            <w:pPr>
              <w:pStyle w:val="Paragraphestandard"/>
              <w:tabs>
                <w:tab w:val="left" w:pos="851"/>
              </w:tabs>
              <w:spacing w:before="120" w:line="240" w:lineRule="auto"/>
              <w:rPr>
                <w:rFonts w:ascii="Century Gothic" w:hAnsi="Century Gothic" w:cs="HelveticaNeue-Roman"/>
                <w:sz w:val="20"/>
                <w:szCs w:val="20"/>
                <w:lang w:val="de-DE"/>
              </w:rPr>
            </w:pPr>
            <w:r w:rsidRPr="00C4337B">
              <w:rPr>
                <w:rFonts w:ascii="Century Gothic" w:hAnsi="Century Gothic" w:cs="HelveticaNeue-Roman"/>
                <w:sz w:val="20"/>
                <w:szCs w:val="20"/>
                <w:lang w:val="de-DE"/>
              </w:rPr>
              <w:t>Zu vervollständigen:</w:t>
            </w:r>
          </w:p>
          <w:p w14:paraId="269F6961" w14:textId="77777777" w:rsidR="00484AF2" w:rsidRPr="00C4337B" w:rsidRDefault="00484AF2" w:rsidP="00484AF2">
            <w:pPr>
              <w:pStyle w:val="Paragraphestandard"/>
              <w:numPr>
                <w:ilvl w:val="0"/>
                <w:numId w:val="36"/>
              </w:numPr>
              <w:tabs>
                <w:tab w:val="left" w:pos="851"/>
              </w:tabs>
              <w:spacing w:line="240" w:lineRule="auto"/>
              <w:rPr>
                <w:rFonts w:ascii="Century Gothic" w:hAnsi="Century Gothic" w:cs="HelveticaNeue-Roman"/>
                <w:sz w:val="20"/>
                <w:szCs w:val="20"/>
                <w:lang w:val="de-DE"/>
              </w:rPr>
            </w:pPr>
            <w:r w:rsidRPr="00C4337B">
              <w:rPr>
                <w:rFonts w:ascii="Century Gothic" w:hAnsi="Century Gothic" w:cs="HelveticaNeue-Roman"/>
                <w:sz w:val="20"/>
                <w:szCs w:val="20"/>
                <w:lang w:val="de-DE"/>
              </w:rPr>
              <w:t xml:space="preserve">Ein Knopf der Wahl </w:t>
            </w:r>
            <w:r w:rsidRPr="00C4337B">
              <w:rPr>
                <w:rFonts w:ascii="Century Gothic" w:hAnsi="Century Gothic" w:cs="HelveticaNeue-Roman"/>
                <w:color w:val="0000FF"/>
                <w:sz w:val="28"/>
                <w:szCs w:val="28"/>
                <w:lang w:val="de-DE"/>
              </w:rPr>
              <w:sym w:font="Wingdings 2" w:char="F099"/>
            </w:r>
            <w:r w:rsidRPr="00C4337B">
              <w:rPr>
                <w:rFonts w:ascii="Century Gothic" w:hAnsi="Century Gothic" w:cs="HelveticaNeue-Roman"/>
                <w:sz w:val="20"/>
                <w:szCs w:val="20"/>
                <w:lang w:val="de-DE"/>
              </w:rPr>
              <w:t xml:space="preserve">: Klicken Sie auf Knopf </w:t>
            </w:r>
            <w:r w:rsidRPr="00C4337B">
              <w:rPr>
                <w:rFonts w:ascii="Century Gothic" w:hAnsi="Century Gothic" w:cs="HelveticaNeue-Roman"/>
                <w:color w:val="0000FF"/>
                <w:sz w:val="28"/>
                <w:szCs w:val="28"/>
                <w:lang w:val="de-DE"/>
              </w:rPr>
              <w:sym w:font="Wingdings 2" w:char="F099"/>
            </w:r>
            <w:r w:rsidRPr="00C4337B">
              <w:rPr>
                <w:rFonts w:ascii="Century Gothic" w:hAnsi="Century Gothic" w:cs="HelveticaNeue-Roman"/>
                <w:sz w:val="20"/>
                <w:szCs w:val="20"/>
                <w:lang w:val="de-DE"/>
              </w:rPr>
              <w:t xml:space="preserve"> </w:t>
            </w:r>
            <w:r w:rsidRPr="00C4337B">
              <w:rPr>
                <w:rFonts w:ascii="Century Gothic" w:hAnsi="Century Gothic" w:cs="HelveticaNeue-Roman"/>
                <w:sz w:val="20"/>
                <w:szCs w:val="20"/>
                <w:lang w:val="de-DE"/>
              </w:rPr>
              <w:sym w:font="Wingdings" w:char="F0E0"/>
            </w:r>
            <w:r w:rsidRPr="00C4337B">
              <w:rPr>
                <w:rFonts w:ascii="Century Gothic" w:hAnsi="Century Gothic" w:cs="HelveticaNeue-Roman"/>
                <w:sz w:val="20"/>
                <w:szCs w:val="20"/>
                <w:lang w:val="de-DE"/>
              </w:rPr>
              <w:t xml:space="preserve"> </w:t>
            </w:r>
            <w:r w:rsidRPr="00C4337B">
              <w:rPr>
                <w:rFonts w:ascii="Century Gothic" w:hAnsi="Century Gothic" w:cs="HelveticaNeue-Roman"/>
                <w:color w:val="0000FF"/>
                <w:sz w:val="28"/>
                <w:szCs w:val="28"/>
                <w:lang w:val="de-DE"/>
              </w:rPr>
              <w:sym w:font="Wingdings 2" w:char="F098"/>
            </w:r>
            <w:r w:rsidRPr="00C4337B">
              <w:rPr>
                <w:rFonts w:ascii="Century Gothic" w:hAnsi="Century Gothic" w:cs="HelveticaNeue-Roman"/>
                <w:sz w:val="20"/>
                <w:szCs w:val="20"/>
                <w:lang w:val="de-DE"/>
              </w:rPr>
              <w:t>.</w:t>
            </w:r>
          </w:p>
          <w:p w14:paraId="4C9A7DE3" w14:textId="77777777" w:rsidR="00484AF2" w:rsidRPr="00C4337B" w:rsidRDefault="00484AF2" w:rsidP="00AB0CAF">
            <w:pPr>
              <w:pStyle w:val="Paragraphestandard"/>
              <w:tabs>
                <w:tab w:val="left" w:pos="851"/>
              </w:tabs>
              <w:spacing w:line="240" w:lineRule="auto"/>
              <w:ind w:left="720"/>
              <w:rPr>
                <w:rFonts w:ascii="Century Gothic" w:hAnsi="Century Gothic" w:cs="HelveticaNeue-Roman"/>
                <w:sz w:val="20"/>
                <w:szCs w:val="20"/>
                <w:lang w:val="de-DE"/>
              </w:rPr>
            </w:pPr>
            <w:r w:rsidRPr="00C4337B">
              <w:rPr>
                <w:rFonts w:ascii="Century Gothic" w:hAnsi="Century Gothic" w:cs="HelveticaNeue-Roman"/>
                <w:sz w:val="20"/>
                <w:szCs w:val="20"/>
                <w:lang w:val="de-DE"/>
              </w:rPr>
              <w:t>Ein Knopf</w:t>
            </w:r>
            <w:r w:rsidRPr="00C4337B">
              <w:rPr>
                <w:rFonts w:ascii="Century Gothic" w:hAnsi="Century Gothic" w:cs="HelveticaNeue-Roman"/>
                <w:color w:val="0000FF"/>
                <w:sz w:val="20"/>
                <w:szCs w:val="20"/>
                <w:lang w:val="de-DE"/>
              </w:rPr>
              <w:t xml:space="preserve"> </w:t>
            </w:r>
            <w:r w:rsidRPr="00C4337B">
              <w:rPr>
                <w:rFonts w:ascii="Century Gothic" w:hAnsi="Century Gothic" w:cs="HelveticaNeue-Roman"/>
                <w:color w:val="0000FF"/>
                <w:sz w:val="28"/>
                <w:szCs w:val="28"/>
                <w:lang w:val="de-DE"/>
              </w:rPr>
              <w:sym w:font="Wingdings 2" w:char="F099"/>
            </w:r>
            <w:r w:rsidRPr="00C4337B">
              <w:rPr>
                <w:rFonts w:ascii="Century Gothic" w:hAnsi="Century Gothic" w:cs="HelveticaNeue-Roman"/>
                <w:sz w:val="20"/>
                <w:szCs w:val="20"/>
                <w:lang w:val="de-DE"/>
              </w:rPr>
              <w:t> =</w:t>
            </w:r>
            <w:r w:rsidRPr="00C4337B">
              <w:rPr>
                <w:rFonts w:ascii="Century Gothic" w:hAnsi="Century Gothic" w:cs="HelveticaNeue-Roman"/>
                <w:color w:val="365F91" w:themeColor="accent1" w:themeShade="BF"/>
                <w:sz w:val="20"/>
                <w:szCs w:val="20"/>
                <w:lang w:val="de-DE"/>
              </w:rPr>
              <w:t xml:space="preserve"> </w:t>
            </w:r>
            <w:r w:rsidRPr="00C4337B">
              <w:rPr>
                <w:rFonts w:ascii="Century Gothic" w:hAnsi="Century Gothic" w:cs="HelveticaNeue-Roman"/>
                <w:sz w:val="20"/>
                <w:szCs w:val="20"/>
                <w:lang w:val="de-DE"/>
              </w:rPr>
              <w:t>nur eine Wahl.</w:t>
            </w:r>
          </w:p>
          <w:p w14:paraId="5DDC4A86" w14:textId="77777777" w:rsidR="00484AF2" w:rsidRPr="00C4337B" w:rsidRDefault="00484AF2" w:rsidP="00484AF2">
            <w:pPr>
              <w:pStyle w:val="Paragraphestandard"/>
              <w:numPr>
                <w:ilvl w:val="0"/>
                <w:numId w:val="36"/>
              </w:numPr>
              <w:tabs>
                <w:tab w:val="left" w:pos="851"/>
              </w:tabs>
              <w:spacing w:line="240" w:lineRule="auto"/>
              <w:rPr>
                <w:rFonts w:ascii="Century Gothic" w:hAnsi="Century Gothic" w:cs="HelveticaNeue-Roman"/>
                <w:sz w:val="20"/>
                <w:szCs w:val="20"/>
                <w:lang w:val="de-DE"/>
              </w:rPr>
            </w:pPr>
            <w:r w:rsidRPr="00C4337B">
              <w:rPr>
                <w:rFonts w:ascii="Century Gothic" w:hAnsi="Century Gothic" w:cs="HelveticaNeue-Roman"/>
                <w:sz w:val="20"/>
                <w:szCs w:val="20"/>
                <w:lang w:val="de-DE"/>
              </w:rPr>
              <w:t xml:space="preserve">Ein Kontrollkästchen </w:t>
            </w:r>
            <w:r w:rsidRPr="00C4337B">
              <w:rPr>
                <w:rFonts w:ascii="Century Gothic" w:hAnsi="Century Gothic" w:cs="HelveticaNeue-Roman"/>
                <w:color w:val="0000FF"/>
                <w:sz w:val="28"/>
                <w:szCs w:val="28"/>
                <w:lang w:val="de-DE"/>
              </w:rPr>
              <w:sym w:font="Wingdings 2" w:char="F0A3"/>
            </w:r>
            <w:r w:rsidRPr="00C4337B">
              <w:rPr>
                <w:rFonts w:ascii="Century Gothic" w:hAnsi="Century Gothic" w:cs="HelveticaNeue-Roman"/>
                <w:sz w:val="20"/>
                <w:szCs w:val="20"/>
                <w:lang w:val="de-DE"/>
              </w:rPr>
              <w:t xml:space="preserve">: Klicken Sie auf das Kontrollkästchen </w:t>
            </w:r>
            <w:r w:rsidRPr="00C4337B">
              <w:rPr>
                <w:rFonts w:ascii="Century Gothic" w:hAnsi="Century Gothic" w:cs="HelveticaNeue-Roman"/>
                <w:color w:val="0000FF"/>
                <w:sz w:val="28"/>
                <w:szCs w:val="28"/>
                <w:lang w:val="de-DE"/>
              </w:rPr>
              <w:sym w:font="Wingdings 2" w:char="F0A3"/>
            </w:r>
            <w:r w:rsidRPr="00C4337B">
              <w:rPr>
                <w:rFonts w:ascii="Century Gothic" w:hAnsi="Century Gothic" w:cs="HelveticaNeue-Roman"/>
                <w:sz w:val="20"/>
                <w:szCs w:val="20"/>
                <w:lang w:val="de-DE"/>
              </w:rPr>
              <w:t xml:space="preserve"> </w:t>
            </w:r>
            <w:r w:rsidRPr="00C4337B">
              <w:rPr>
                <w:rFonts w:ascii="Century Gothic" w:hAnsi="Century Gothic" w:cs="HelveticaNeue-Roman"/>
                <w:sz w:val="20"/>
                <w:szCs w:val="20"/>
                <w:lang w:val="de-DE"/>
              </w:rPr>
              <w:sym w:font="Wingdings" w:char="F0E0"/>
            </w:r>
            <w:r w:rsidRPr="00C4337B">
              <w:rPr>
                <w:rFonts w:ascii="Century Gothic" w:hAnsi="Century Gothic" w:cs="HelveticaNeue-Roman"/>
                <w:sz w:val="20"/>
                <w:szCs w:val="20"/>
                <w:lang w:val="de-DE"/>
              </w:rPr>
              <w:t xml:space="preserve"> </w:t>
            </w:r>
            <w:r w:rsidRPr="00C4337B">
              <w:rPr>
                <w:rFonts w:ascii="Century Gothic" w:hAnsi="Century Gothic" w:cs="HelveticaNeue-Roman"/>
                <w:color w:val="0000FF"/>
                <w:sz w:val="28"/>
                <w:szCs w:val="28"/>
                <w:lang w:val="de-DE"/>
              </w:rPr>
              <w:sym w:font="Wingdings 2" w:char="F0A2"/>
            </w:r>
            <w:r w:rsidRPr="00C4337B">
              <w:rPr>
                <w:rFonts w:ascii="Century Gothic" w:hAnsi="Century Gothic" w:cs="HelveticaNeue-Roman"/>
                <w:sz w:val="20"/>
                <w:szCs w:val="20"/>
                <w:lang w:val="de-DE"/>
              </w:rPr>
              <w:t>.</w:t>
            </w:r>
          </w:p>
          <w:p w14:paraId="6723E772" w14:textId="77777777" w:rsidR="00484AF2" w:rsidRPr="00C4337B" w:rsidRDefault="00484AF2" w:rsidP="00AB0CAF">
            <w:pPr>
              <w:pStyle w:val="Paragraphestandard"/>
              <w:tabs>
                <w:tab w:val="left" w:pos="851"/>
              </w:tabs>
              <w:spacing w:line="240" w:lineRule="auto"/>
              <w:ind w:left="720"/>
              <w:rPr>
                <w:rFonts w:ascii="Century Gothic" w:hAnsi="Century Gothic" w:cs="HelveticaNeue-Roman"/>
                <w:sz w:val="20"/>
                <w:szCs w:val="20"/>
                <w:lang w:val="de-DE"/>
              </w:rPr>
            </w:pPr>
            <w:r w:rsidRPr="00C4337B">
              <w:rPr>
                <w:rFonts w:ascii="Century Gothic" w:hAnsi="Century Gothic" w:cs="HelveticaNeue-Roman"/>
                <w:sz w:val="20"/>
                <w:szCs w:val="20"/>
                <w:lang w:val="de-DE"/>
              </w:rPr>
              <w:t xml:space="preserve">Knopf der Wahl </w:t>
            </w:r>
            <w:r w:rsidRPr="00C4337B">
              <w:rPr>
                <w:rFonts w:ascii="Century Gothic" w:hAnsi="Century Gothic" w:cs="HelveticaNeue-Roman"/>
                <w:color w:val="0000FF"/>
                <w:sz w:val="28"/>
                <w:szCs w:val="28"/>
                <w:lang w:val="de-DE"/>
              </w:rPr>
              <w:sym w:font="Wingdings 2" w:char="F0A3"/>
            </w:r>
            <w:r w:rsidRPr="00C4337B">
              <w:rPr>
                <w:rFonts w:ascii="Century Gothic" w:hAnsi="Century Gothic"/>
                <w:sz w:val="20"/>
                <w:szCs w:val="20"/>
                <w:lang w:val="de-DE"/>
              </w:rPr>
              <w:t> = Mehrere Möglichkeiten.</w:t>
            </w:r>
          </w:p>
          <w:p w14:paraId="6772E86A" w14:textId="77777777" w:rsidR="00484AF2" w:rsidRPr="00C4337B" w:rsidRDefault="00484AF2" w:rsidP="00AB0CAF">
            <w:pPr>
              <w:pStyle w:val="Paragraphestandard"/>
              <w:tabs>
                <w:tab w:val="left" w:pos="851"/>
              </w:tabs>
              <w:spacing w:line="240" w:lineRule="auto"/>
              <w:rPr>
                <w:rFonts w:ascii="Century Gothic" w:hAnsi="Century Gothic" w:cs="HelveticaNeue-Roman"/>
                <w:szCs w:val="20"/>
                <w:lang w:val="de-DE"/>
              </w:rPr>
            </w:pPr>
          </w:p>
        </w:tc>
      </w:tr>
    </w:tbl>
    <w:p w14:paraId="5F9F143E" w14:textId="77777777" w:rsidR="00484AF2" w:rsidRPr="00C4337B" w:rsidRDefault="00484AF2" w:rsidP="00484AF2">
      <w:pPr>
        <w:tabs>
          <w:tab w:val="left" w:pos="851"/>
        </w:tabs>
        <w:jc w:val="center"/>
        <w:rPr>
          <w:lang w:val="de-DE"/>
        </w:rPr>
      </w:pPr>
    </w:p>
    <w:bookmarkEnd w:id="0"/>
    <w:p w14:paraId="277563CB" w14:textId="77777777" w:rsidR="004E57F4" w:rsidRPr="00C4337B" w:rsidRDefault="004E57F4" w:rsidP="004E57F4">
      <w:pPr>
        <w:rPr>
          <w:sz w:val="16"/>
          <w:szCs w:val="16"/>
          <w:lang w:val="de-DE"/>
        </w:rPr>
      </w:pPr>
    </w:p>
    <w:p w14:paraId="5D822103" w14:textId="77777777" w:rsidR="004E57F4" w:rsidRPr="00C4337B" w:rsidRDefault="004E57F4" w:rsidP="004E57F4">
      <w:pPr>
        <w:rPr>
          <w:b/>
          <w:szCs w:val="18"/>
          <w:lang w:val="de-DE"/>
        </w:rPr>
      </w:pPr>
    </w:p>
    <w:p w14:paraId="643947C1" w14:textId="77777777" w:rsidR="004E57F4" w:rsidRPr="00C4337B" w:rsidRDefault="004E57F4" w:rsidP="004E57F4">
      <w:pPr>
        <w:rPr>
          <w:rFonts w:eastAsia="Times New Roman" w:cs="Times New Roman"/>
          <w:szCs w:val="18"/>
          <w:lang w:val="de-DE" w:eastAsia="en-US"/>
        </w:rPr>
      </w:pPr>
    </w:p>
    <w:p w14:paraId="0B2422E2" w14:textId="77777777" w:rsidR="000C6660" w:rsidRPr="00C4337B" w:rsidRDefault="000C6660">
      <w:pPr>
        <w:jc w:val="left"/>
        <w:rPr>
          <w:rFonts w:eastAsiaTheme="majorEastAsia" w:cstheme="majorBidi"/>
          <w:bCs/>
          <w:sz w:val="28"/>
          <w:szCs w:val="28"/>
          <w:lang w:val="de-DE"/>
        </w:rPr>
      </w:pPr>
      <w:r w:rsidRPr="00C4337B">
        <w:rPr>
          <w:lang w:val="de-DE"/>
        </w:rPr>
        <w:br w:type="page"/>
      </w:r>
    </w:p>
    <w:p w14:paraId="045AF2D9" w14:textId="27625FF1" w:rsidR="000C2A5C" w:rsidRPr="00C4337B" w:rsidRDefault="00AD39D2" w:rsidP="00416374">
      <w:pPr>
        <w:pStyle w:val="Titre1"/>
        <w:rPr>
          <w:lang w:val="de-DE"/>
        </w:rPr>
      </w:pPr>
      <w:r w:rsidRPr="00C4337B">
        <w:rPr>
          <w:lang w:val="de-DE"/>
        </w:rPr>
        <w:lastRenderedPageBreak/>
        <w:t>Liste der unter diesen Anhang fallenden Aktivitäten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firstRow="0" w:lastRow="0" w:firstColumn="0" w:lastColumn="0" w:noHBand="0" w:noVBand="0"/>
      </w:tblPr>
      <w:tblGrid>
        <w:gridCol w:w="8075"/>
        <w:gridCol w:w="1565"/>
      </w:tblGrid>
      <w:tr w:rsidR="00AD39D2" w:rsidRPr="00C4337B" w14:paraId="4EE5D929" w14:textId="77777777" w:rsidTr="00AD39D2">
        <w:trPr>
          <w:cantSplit/>
          <w:tblHeader/>
          <w:jc w:val="center"/>
        </w:trPr>
        <w:tc>
          <w:tcPr>
            <w:tcW w:w="8075" w:type="dxa"/>
            <w:shd w:val="pct5" w:color="auto" w:fill="FFFFFF"/>
            <w:vAlign w:val="center"/>
          </w:tcPr>
          <w:p w14:paraId="302331E5" w14:textId="06429CA1" w:rsidR="00AD39D2" w:rsidRPr="00C4337B" w:rsidRDefault="00AD39D2" w:rsidP="00AD39D2">
            <w:pPr>
              <w:pStyle w:val="LgisTableau"/>
              <w:jc w:val="center"/>
              <w:rPr>
                <w:rFonts w:ascii="Century Gothic" w:hAnsi="Century Gothic" w:cstheme="minorHAnsi"/>
                <w:sz w:val="20"/>
                <w:lang w:val="de-DE"/>
              </w:rPr>
            </w:pPr>
            <w:r w:rsidRPr="00C4337B">
              <w:rPr>
                <w:rFonts w:ascii="Century Gothic" w:hAnsi="Century Gothic" w:cs="Cambria"/>
                <w:sz w:val="20"/>
                <w:lang w:val="de-DE"/>
              </w:rPr>
              <w:t>Aktivitäten</w:t>
            </w:r>
          </w:p>
        </w:tc>
        <w:tc>
          <w:tcPr>
            <w:tcW w:w="1565" w:type="dxa"/>
            <w:shd w:val="pct5" w:color="auto" w:fill="FFFFFF"/>
            <w:vAlign w:val="center"/>
          </w:tcPr>
          <w:p w14:paraId="513DE778" w14:textId="6C796016" w:rsidR="00AD39D2" w:rsidRPr="00C4337B" w:rsidRDefault="00AD39D2" w:rsidP="00AD39D2">
            <w:pPr>
              <w:pStyle w:val="LgisTableau"/>
              <w:jc w:val="center"/>
              <w:rPr>
                <w:rFonts w:ascii="Century Gothic" w:hAnsi="Century Gothic" w:cstheme="minorHAnsi"/>
                <w:sz w:val="20"/>
                <w:lang w:val="de-DE"/>
              </w:rPr>
            </w:pPr>
            <w:r w:rsidRPr="00C4337B">
              <w:rPr>
                <w:rFonts w:ascii="Century Gothic" w:hAnsi="Century Gothic" w:cs="Cambria"/>
                <w:sz w:val="20"/>
                <w:lang w:val="de-DE"/>
              </w:rPr>
              <w:t>Treibhausgas</w:t>
            </w:r>
          </w:p>
        </w:tc>
      </w:tr>
      <w:tr w:rsidR="00AD39D2" w:rsidRPr="00C4337B" w14:paraId="6EDD18AE" w14:textId="77777777" w:rsidTr="00AD39D2">
        <w:trPr>
          <w:cantSplit/>
          <w:jc w:val="center"/>
        </w:trPr>
        <w:tc>
          <w:tcPr>
            <w:tcW w:w="8075" w:type="dxa"/>
          </w:tcPr>
          <w:p w14:paraId="62C8C951" w14:textId="4143999F"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Verbrennung von Brennstoffen in Anlagen mit einer thermischen Gesamtleistung von mehr als 20 MW (mit Ausnahme von Verbrennungsanlagen von Sondermüll oder kommunalen Abfällen)</w:t>
            </w:r>
          </w:p>
        </w:tc>
        <w:tc>
          <w:tcPr>
            <w:tcW w:w="1565" w:type="dxa"/>
          </w:tcPr>
          <w:p w14:paraId="4BE016F2" w14:textId="33A05CFA"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230A95EE" w14:textId="77777777" w:rsidTr="00AD39D2">
        <w:trPr>
          <w:cantSplit/>
          <w:jc w:val="center"/>
        </w:trPr>
        <w:tc>
          <w:tcPr>
            <w:tcW w:w="8075" w:type="dxa"/>
          </w:tcPr>
          <w:p w14:paraId="3308B217" w14:textId="0186BA96"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Ölraffinerie</w:t>
            </w:r>
          </w:p>
        </w:tc>
        <w:tc>
          <w:tcPr>
            <w:tcW w:w="1565" w:type="dxa"/>
          </w:tcPr>
          <w:p w14:paraId="6FA4DEF7" w14:textId="1CB661D1"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2D8A9F22" w14:textId="77777777" w:rsidTr="00AD39D2">
        <w:trPr>
          <w:cantSplit/>
          <w:jc w:val="center"/>
        </w:trPr>
        <w:tc>
          <w:tcPr>
            <w:tcW w:w="8075" w:type="dxa"/>
          </w:tcPr>
          <w:p w14:paraId="68268A06" w14:textId="14F310A5"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Koksproduktion</w:t>
            </w:r>
          </w:p>
        </w:tc>
        <w:tc>
          <w:tcPr>
            <w:tcW w:w="1565" w:type="dxa"/>
          </w:tcPr>
          <w:p w14:paraId="2989FBB9" w14:textId="5E891113"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20766759" w14:textId="77777777" w:rsidTr="00AD39D2">
        <w:trPr>
          <w:cantSplit/>
          <w:jc w:val="center"/>
        </w:trPr>
        <w:tc>
          <w:tcPr>
            <w:tcW w:w="8075" w:type="dxa"/>
          </w:tcPr>
          <w:p w14:paraId="3A07944C" w14:textId="6367F4A9"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Rösten oder Sintern, einschließlich Pelletieren, von Metallerz (einschließlich Sulfiderz)</w:t>
            </w:r>
          </w:p>
        </w:tc>
        <w:tc>
          <w:tcPr>
            <w:tcW w:w="1565" w:type="dxa"/>
          </w:tcPr>
          <w:p w14:paraId="4FD1033F" w14:textId="7DEE33BA"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307FF371" w14:textId="77777777" w:rsidTr="00AD39D2">
        <w:trPr>
          <w:cantSplit/>
          <w:jc w:val="center"/>
        </w:trPr>
        <w:tc>
          <w:tcPr>
            <w:tcW w:w="8075" w:type="dxa"/>
          </w:tcPr>
          <w:p w14:paraId="7967848A" w14:textId="53A7E1A4"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Roheisen oder Stahl (Primär- oder Sekundärschmelzung), einschließlich Stranggießanlagen mit einer Kapazität von mehr als 2,5 Tonnen pro Stunde</w:t>
            </w:r>
          </w:p>
        </w:tc>
        <w:tc>
          <w:tcPr>
            <w:tcW w:w="1565" w:type="dxa"/>
          </w:tcPr>
          <w:p w14:paraId="13549FB7" w14:textId="08EF0D16"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137FFEFF" w14:textId="77777777" w:rsidTr="00AD39D2">
        <w:trPr>
          <w:cantSplit/>
          <w:jc w:val="center"/>
        </w:trPr>
        <w:tc>
          <w:tcPr>
            <w:tcW w:w="8075" w:type="dxa"/>
          </w:tcPr>
          <w:p w14:paraId="37AB063A" w14:textId="0091A21C"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oder Verarbeitung von Eisenmetallen (einschließlich Ferrolegierungen), bei der Verbrennungsanlagen mit einer Gesamtwärmeleistung von mehr als 20 MW betrieben werden. Die Verarbeitung umfasst unter anderem Walzwerke, Erhitzer, Glühöfen, Schmieden, Gießereien, Beschichtungsanlagen und Beizanlagen.</w:t>
            </w:r>
          </w:p>
        </w:tc>
        <w:tc>
          <w:tcPr>
            <w:tcW w:w="1565" w:type="dxa"/>
          </w:tcPr>
          <w:p w14:paraId="371AA02F" w14:textId="46E5B8BA"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3BD56427" w14:textId="77777777" w:rsidTr="00AD39D2">
        <w:trPr>
          <w:cantSplit/>
          <w:jc w:val="center"/>
        </w:trPr>
        <w:tc>
          <w:tcPr>
            <w:tcW w:w="8075" w:type="dxa"/>
          </w:tcPr>
          <w:p w14:paraId="306640E6" w14:textId="11E91FEB"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Primäraluminium</w:t>
            </w:r>
          </w:p>
        </w:tc>
        <w:tc>
          <w:tcPr>
            <w:tcW w:w="1565" w:type="dxa"/>
          </w:tcPr>
          <w:p w14:paraId="5DD47D3D" w14:textId="68F80491"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 und perfluorierte Kohlenwasserstoffe</w:t>
            </w:r>
          </w:p>
        </w:tc>
      </w:tr>
      <w:tr w:rsidR="00AD39D2" w:rsidRPr="00C4337B" w14:paraId="217C56E6" w14:textId="77777777" w:rsidTr="00AD39D2">
        <w:trPr>
          <w:cantSplit/>
          <w:jc w:val="center"/>
        </w:trPr>
        <w:tc>
          <w:tcPr>
            <w:tcW w:w="8075" w:type="dxa"/>
          </w:tcPr>
          <w:p w14:paraId="04700197" w14:textId="1C34AC29"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Sekundäraluminium, bei der Verbrennungsanlagen mit einer Gesamtwärmeleistung von mehr als 20 MW betrieben werden.</w:t>
            </w:r>
          </w:p>
        </w:tc>
        <w:tc>
          <w:tcPr>
            <w:tcW w:w="1565" w:type="dxa"/>
          </w:tcPr>
          <w:p w14:paraId="57F9B407" w14:textId="1A4087D7"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25459161" w14:textId="77777777" w:rsidTr="00AD39D2">
        <w:trPr>
          <w:cantSplit/>
          <w:jc w:val="center"/>
        </w:trPr>
        <w:tc>
          <w:tcPr>
            <w:tcW w:w="8075" w:type="dxa"/>
          </w:tcPr>
          <w:p w14:paraId="3A1E6DAD" w14:textId="20F029AE"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oder Verarbeitung von Nichteisenmetallen, einschließlich der Herstellung von Legierungen, der Raffination, des Formgusses in Gießereien usw., wenn Verbrennungseinheiten mit einer Gesamtnennleistung von mehr als 20 MW betrieben werden (einschließlich Brennstoffe, die als Reduktionsmittel verwendet werden).</w:t>
            </w:r>
          </w:p>
        </w:tc>
        <w:tc>
          <w:tcPr>
            <w:tcW w:w="1565" w:type="dxa"/>
          </w:tcPr>
          <w:p w14:paraId="3C62618F" w14:textId="7D1FBD77"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74D945AF" w14:textId="77777777" w:rsidTr="00AD39D2">
        <w:trPr>
          <w:cantSplit/>
          <w:jc w:val="center"/>
        </w:trPr>
        <w:tc>
          <w:tcPr>
            <w:tcW w:w="8075" w:type="dxa"/>
          </w:tcPr>
          <w:p w14:paraId="78E6F553" w14:textId="38E7741F"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Klinker (Zement) in Drehrohröfen mit einer Produktionskapazität von mehr als 500 Tonnen pro Tag, oder in anderen Ofentypen mit einer Produktionskapazität von mehr als 50 Tonnen pro Tag.</w:t>
            </w:r>
          </w:p>
        </w:tc>
        <w:tc>
          <w:tcPr>
            <w:tcW w:w="1565" w:type="dxa"/>
          </w:tcPr>
          <w:p w14:paraId="4F5E6F1B" w14:textId="24F43EFD"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095D8A21" w14:textId="77777777" w:rsidTr="00AD39D2">
        <w:trPr>
          <w:cantSplit/>
          <w:jc w:val="center"/>
        </w:trPr>
        <w:tc>
          <w:tcPr>
            <w:tcW w:w="8075" w:type="dxa"/>
          </w:tcPr>
          <w:p w14:paraId="4E533379" w14:textId="19C162D6"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Kalk, einschließlich der Kalzinierung von Dolomit und Magnesit, in Drehrohröfen oder sonstigen Öfen mit einer Produktionskapazität von mehr als 50 Tonnen pro Tag.</w:t>
            </w:r>
          </w:p>
        </w:tc>
        <w:tc>
          <w:tcPr>
            <w:tcW w:w="1565" w:type="dxa"/>
          </w:tcPr>
          <w:p w14:paraId="68EA8E2F" w14:textId="3B28A021"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71690B54" w14:textId="77777777" w:rsidTr="00AD39D2">
        <w:trPr>
          <w:cantSplit/>
          <w:jc w:val="center"/>
        </w:trPr>
        <w:tc>
          <w:tcPr>
            <w:tcW w:w="8075" w:type="dxa"/>
          </w:tcPr>
          <w:p w14:paraId="6488BA6D" w14:textId="65329C8A"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Glas, einschließlich Glasfasern, mit einer Schmelzkapazität von mehr als 20 Tonnen pro Tag.</w:t>
            </w:r>
          </w:p>
        </w:tc>
        <w:tc>
          <w:tcPr>
            <w:tcW w:w="1565" w:type="dxa"/>
          </w:tcPr>
          <w:p w14:paraId="6C64C867" w14:textId="2A3DDBFF"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6521D236" w14:textId="77777777" w:rsidTr="00AD39D2">
        <w:trPr>
          <w:cantSplit/>
          <w:jc w:val="center"/>
        </w:trPr>
        <w:tc>
          <w:tcPr>
            <w:tcW w:w="8075" w:type="dxa"/>
          </w:tcPr>
          <w:p w14:paraId="65E495B7" w14:textId="48691E3B"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keramischen Erzeugnissen durch Brennen, insbesondere von Dachziegeln, Ziegeln, feuerfesten Steinen, feuerfesten Steinen, Fliesen, Steinzeug oder Porzellan mit einer Produktionskapazität von mehr als 75 Tonnen pro Tag.</w:t>
            </w:r>
          </w:p>
        </w:tc>
        <w:tc>
          <w:tcPr>
            <w:tcW w:w="1565" w:type="dxa"/>
          </w:tcPr>
          <w:p w14:paraId="0D508598" w14:textId="7F9A24DE"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119E87B8" w14:textId="77777777" w:rsidTr="00AD39D2">
        <w:trPr>
          <w:cantSplit/>
          <w:jc w:val="center"/>
        </w:trPr>
        <w:tc>
          <w:tcPr>
            <w:tcW w:w="8075" w:type="dxa"/>
          </w:tcPr>
          <w:p w14:paraId="5D8A5215" w14:textId="32F90625"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Mineralwolle-Dämmstoff aus Stein, Glas oder Schlacke mit einer Schmelzkapazität von mehr als 20 Tonnen pro Tag.</w:t>
            </w:r>
          </w:p>
        </w:tc>
        <w:tc>
          <w:tcPr>
            <w:tcW w:w="1565" w:type="dxa"/>
          </w:tcPr>
          <w:p w14:paraId="1E7BE21F" w14:textId="04B522F6"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0127DA12" w14:textId="77777777" w:rsidTr="00AD39D2">
        <w:trPr>
          <w:cantSplit/>
          <w:jc w:val="center"/>
        </w:trPr>
        <w:tc>
          <w:tcPr>
            <w:tcW w:w="8075" w:type="dxa"/>
          </w:tcPr>
          <w:p w14:paraId="09C96A20" w14:textId="226D0BCE"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Trocknen oder Kalzinieren von Gips oder Herstellung von Gipskartonplatten und anderen Zusammensetzungen auf Gipsbasis, wenn Verbrennungsanlagen mit einer thermischen Nennleistung von mehr als 20 MW betrieben werden.</w:t>
            </w:r>
          </w:p>
        </w:tc>
        <w:tc>
          <w:tcPr>
            <w:tcW w:w="1565" w:type="dxa"/>
          </w:tcPr>
          <w:p w14:paraId="0EF8FDA8" w14:textId="337FEBC1"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7869037D" w14:textId="77777777" w:rsidTr="00AD39D2">
        <w:trPr>
          <w:cantSplit/>
          <w:jc w:val="center"/>
        </w:trPr>
        <w:tc>
          <w:tcPr>
            <w:tcW w:w="8075" w:type="dxa"/>
          </w:tcPr>
          <w:p w14:paraId="70E59551" w14:textId="6250CD63"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Zellstoff aus Holz oder anderen Faserstoffen.</w:t>
            </w:r>
          </w:p>
        </w:tc>
        <w:tc>
          <w:tcPr>
            <w:tcW w:w="1565" w:type="dxa"/>
          </w:tcPr>
          <w:p w14:paraId="329E27C8" w14:textId="5F4E325B"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21D1371F" w14:textId="77777777" w:rsidTr="00AD39D2">
        <w:trPr>
          <w:cantSplit/>
          <w:jc w:val="center"/>
        </w:trPr>
        <w:tc>
          <w:tcPr>
            <w:tcW w:w="8075" w:type="dxa"/>
          </w:tcPr>
          <w:p w14:paraId="6FB7B876" w14:textId="413D6371"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Produktion von Papier oder Karton mit einer Produktionskapazität von mehr als 20 Tonnen pro Tag.</w:t>
            </w:r>
          </w:p>
        </w:tc>
        <w:tc>
          <w:tcPr>
            <w:tcW w:w="1565" w:type="dxa"/>
          </w:tcPr>
          <w:p w14:paraId="762C6FFD" w14:textId="46681D1E"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18566EFD" w14:textId="77777777" w:rsidTr="00AD39D2">
        <w:trPr>
          <w:cantSplit/>
          <w:jc w:val="center"/>
        </w:trPr>
        <w:tc>
          <w:tcPr>
            <w:tcW w:w="8075" w:type="dxa"/>
          </w:tcPr>
          <w:p w14:paraId="723C5DA0" w14:textId="49523C7D"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lastRenderedPageBreak/>
              <w:t>Herstellung von Ruß, einschließlich der Verkohlung von organischen Stoffen wie Öl, Teer, Crack- und Destillationsrückständen, wenn Verbrennungsanlagen mit einer Gesamtwärmeleistung von mehr als 20 MW betrieben werden.</w:t>
            </w:r>
          </w:p>
        </w:tc>
        <w:tc>
          <w:tcPr>
            <w:tcW w:w="1565" w:type="dxa"/>
          </w:tcPr>
          <w:p w14:paraId="10E0BA44" w14:textId="34AF81B6"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2F7D6709" w14:textId="77777777" w:rsidTr="00AD39D2">
        <w:trPr>
          <w:cantSplit/>
          <w:jc w:val="center"/>
        </w:trPr>
        <w:tc>
          <w:tcPr>
            <w:tcW w:w="8075" w:type="dxa"/>
          </w:tcPr>
          <w:p w14:paraId="46ECA0CC" w14:textId="1BE99A5E"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Salpetersäure</w:t>
            </w:r>
          </w:p>
        </w:tc>
        <w:tc>
          <w:tcPr>
            <w:tcW w:w="1565" w:type="dxa"/>
          </w:tcPr>
          <w:p w14:paraId="7EE1977C" w14:textId="38EDCB77"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 und Lachgas</w:t>
            </w:r>
          </w:p>
        </w:tc>
      </w:tr>
      <w:tr w:rsidR="00AD39D2" w:rsidRPr="00C4337B" w14:paraId="3267E410" w14:textId="77777777" w:rsidTr="00AD39D2">
        <w:trPr>
          <w:cantSplit/>
          <w:jc w:val="center"/>
        </w:trPr>
        <w:tc>
          <w:tcPr>
            <w:tcW w:w="8075" w:type="dxa"/>
          </w:tcPr>
          <w:p w14:paraId="78E688D3" w14:textId="37DF8FF0"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Adipinsäure</w:t>
            </w:r>
          </w:p>
        </w:tc>
        <w:tc>
          <w:tcPr>
            <w:tcW w:w="1565" w:type="dxa"/>
          </w:tcPr>
          <w:p w14:paraId="3F1C0E93" w14:textId="571DCFE3"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 und Lachgas</w:t>
            </w:r>
          </w:p>
        </w:tc>
      </w:tr>
      <w:tr w:rsidR="00AD39D2" w:rsidRPr="00C4337B" w14:paraId="6F274BE6" w14:textId="77777777" w:rsidTr="00AD39D2">
        <w:trPr>
          <w:cantSplit/>
          <w:jc w:val="center"/>
        </w:trPr>
        <w:tc>
          <w:tcPr>
            <w:tcW w:w="8075" w:type="dxa"/>
          </w:tcPr>
          <w:p w14:paraId="56A4F84D" w14:textId="499E2B63"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Glyoxal und Glyoxylsäure</w:t>
            </w:r>
          </w:p>
        </w:tc>
        <w:tc>
          <w:tcPr>
            <w:tcW w:w="1565" w:type="dxa"/>
          </w:tcPr>
          <w:p w14:paraId="11D68E8C" w14:textId="380647CD"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 und Lachgas</w:t>
            </w:r>
          </w:p>
        </w:tc>
      </w:tr>
      <w:tr w:rsidR="00AD39D2" w:rsidRPr="00C4337B" w14:paraId="575545A1" w14:textId="77777777" w:rsidTr="00AD39D2">
        <w:trPr>
          <w:cantSplit/>
          <w:jc w:val="center"/>
        </w:trPr>
        <w:tc>
          <w:tcPr>
            <w:tcW w:w="8075" w:type="dxa"/>
          </w:tcPr>
          <w:p w14:paraId="5197BBDA" w14:textId="0A4D9399"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Ammoniakproduktion</w:t>
            </w:r>
          </w:p>
        </w:tc>
        <w:tc>
          <w:tcPr>
            <w:tcW w:w="1565" w:type="dxa"/>
          </w:tcPr>
          <w:p w14:paraId="450E796E" w14:textId="4D8094A7"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0CAD3B9E" w14:textId="77777777" w:rsidTr="00AD39D2">
        <w:trPr>
          <w:cantSplit/>
          <w:jc w:val="center"/>
        </w:trPr>
        <w:tc>
          <w:tcPr>
            <w:tcW w:w="8075" w:type="dxa"/>
          </w:tcPr>
          <w:p w14:paraId="7D5D1511" w14:textId="489A7513"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organischen Chemikalien in Form von Massengut durch Cracken, Reformierung, Teil- oder Totaloxidation oder andere ähnliche Verfahren mit einer Produktionskapazität von mehr als 100 Tonnen pro Tag.</w:t>
            </w:r>
          </w:p>
        </w:tc>
        <w:tc>
          <w:tcPr>
            <w:tcW w:w="1565" w:type="dxa"/>
          </w:tcPr>
          <w:p w14:paraId="76FE165F" w14:textId="177A2283"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7A1D85A5" w14:textId="77777777" w:rsidTr="00AD39D2">
        <w:trPr>
          <w:cantSplit/>
          <w:jc w:val="center"/>
        </w:trPr>
        <w:tc>
          <w:tcPr>
            <w:tcW w:w="8075" w:type="dxa"/>
          </w:tcPr>
          <w:p w14:paraId="6CD4CEAC" w14:textId="3A25F3F4"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Wasserstoff (H</w:t>
            </w:r>
            <w:r w:rsidRPr="00C4337B">
              <w:rPr>
                <w:rFonts w:ascii="Century Gothic" w:hAnsi="Century Gothic" w:cs="Cambria"/>
                <w:vertAlign w:val="subscript"/>
                <w:lang w:val="de-DE"/>
              </w:rPr>
              <w:t>2</w:t>
            </w:r>
            <w:r w:rsidRPr="00C4337B">
              <w:rPr>
                <w:rFonts w:ascii="Century Gothic" w:hAnsi="Century Gothic" w:cs="Cambria"/>
                <w:lang w:val="de-DE"/>
              </w:rPr>
              <w:t>) und Synthesegas durch Reformierung oder partielle Oxidation mit einer Produktionskapazität von mehr als 25 Tonnen pro Tag.</w:t>
            </w:r>
          </w:p>
        </w:tc>
        <w:tc>
          <w:tcPr>
            <w:tcW w:w="1565" w:type="dxa"/>
          </w:tcPr>
          <w:p w14:paraId="3B09981E" w14:textId="48836A11"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11831907" w14:textId="77777777" w:rsidTr="00AD39D2">
        <w:trPr>
          <w:cantSplit/>
          <w:jc w:val="center"/>
        </w:trPr>
        <w:tc>
          <w:tcPr>
            <w:tcW w:w="8075" w:type="dxa"/>
          </w:tcPr>
          <w:p w14:paraId="599D0779" w14:textId="42483DFD"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Herstellung von Soda (Na</w:t>
            </w:r>
            <w:r w:rsidRPr="00C4337B">
              <w:rPr>
                <w:rFonts w:ascii="Century Gothic" w:hAnsi="Century Gothic" w:cs="Cambria"/>
                <w:vertAlign w:val="subscript"/>
                <w:lang w:val="de-DE"/>
              </w:rPr>
              <w:t>2</w:t>
            </w:r>
            <w:r w:rsidRPr="00C4337B">
              <w:rPr>
                <w:rFonts w:ascii="Century Gothic" w:hAnsi="Century Gothic" w:cs="Cambria"/>
                <w:lang w:val="de-DE"/>
              </w:rPr>
              <w:t>CO</w:t>
            </w:r>
            <w:r w:rsidRPr="00C4337B">
              <w:rPr>
                <w:rFonts w:ascii="Century Gothic" w:hAnsi="Century Gothic" w:cs="Cambria"/>
                <w:vertAlign w:val="subscript"/>
                <w:lang w:val="de-DE"/>
              </w:rPr>
              <w:t>3</w:t>
            </w:r>
            <w:r w:rsidRPr="00C4337B">
              <w:rPr>
                <w:rFonts w:ascii="Century Gothic" w:hAnsi="Century Gothic" w:cs="Cambria"/>
                <w:lang w:val="de-DE"/>
              </w:rPr>
              <w:t>) und Natriumbikarbonat (NaHCO</w:t>
            </w:r>
            <w:r w:rsidRPr="00C4337B">
              <w:rPr>
                <w:rFonts w:ascii="Century Gothic" w:hAnsi="Century Gothic" w:cs="Cambria"/>
                <w:vertAlign w:val="subscript"/>
                <w:lang w:val="de-DE"/>
              </w:rPr>
              <w:t>3</w:t>
            </w:r>
            <w:r w:rsidRPr="00C4337B">
              <w:rPr>
                <w:rFonts w:ascii="Century Gothic" w:hAnsi="Century Gothic" w:cs="Cambria"/>
                <w:lang w:val="de-DE"/>
              </w:rPr>
              <w:t>).</w:t>
            </w:r>
          </w:p>
        </w:tc>
        <w:tc>
          <w:tcPr>
            <w:tcW w:w="1565" w:type="dxa"/>
          </w:tcPr>
          <w:p w14:paraId="78348299" w14:textId="68645263"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2E502683" w14:textId="77777777" w:rsidTr="00AD39D2">
        <w:trPr>
          <w:cantSplit/>
          <w:jc w:val="center"/>
        </w:trPr>
        <w:tc>
          <w:tcPr>
            <w:tcW w:w="8075" w:type="dxa"/>
          </w:tcPr>
          <w:p w14:paraId="6D63D551" w14:textId="46405CF9"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Abscheidung von Treibhausgasen, die von den unter diesen Anhang fallenden Anlagen für den Transport und die geologische Speicherung in einem gemäß der Richtlinie 2009/31/EG zugelassenen Lagerort erzeugt werden.</w:t>
            </w:r>
          </w:p>
        </w:tc>
        <w:tc>
          <w:tcPr>
            <w:tcW w:w="1565" w:type="dxa"/>
          </w:tcPr>
          <w:p w14:paraId="29FB71F9" w14:textId="3E6C3A02"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29CF82AB" w14:textId="77777777" w:rsidTr="00AD39D2">
        <w:trPr>
          <w:cantSplit/>
          <w:jc w:val="center"/>
        </w:trPr>
        <w:tc>
          <w:tcPr>
            <w:tcW w:w="8075" w:type="dxa"/>
          </w:tcPr>
          <w:p w14:paraId="53E24D40" w14:textId="0FE6408B"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Transport von Treibhausgasen über Rohrleitungen zur Lagerung in einem gemäß der Richtlinie 2009/31/EG genehmigten Lagerort.</w:t>
            </w:r>
          </w:p>
        </w:tc>
        <w:tc>
          <w:tcPr>
            <w:tcW w:w="1565" w:type="dxa"/>
          </w:tcPr>
          <w:p w14:paraId="2BBA6C0A" w14:textId="2BC8523B"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r w:rsidR="00AD39D2" w:rsidRPr="00C4337B" w14:paraId="76EA0C11" w14:textId="77777777" w:rsidTr="00AD39D2">
        <w:trPr>
          <w:cantSplit/>
          <w:jc w:val="center"/>
        </w:trPr>
        <w:tc>
          <w:tcPr>
            <w:tcW w:w="8075" w:type="dxa"/>
          </w:tcPr>
          <w:p w14:paraId="18D49518" w14:textId="1B05D5A4"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Geologische Speicherung von Treibhausgasen in einem gemäß der Richtlinie 2009/31/EG genehmigten Lagerort.</w:t>
            </w:r>
          </w:p>
        </w:tc>
        <w:tc>
          <w:tcPr>
            <w:tcW w:w="1565" w:type="dxa"/>
          </w:tcPr>
          <w:p w14:paraId="2E686B53" w14:textId="74124F10" w:rsidR="00AD39D2" w:rsidRPr="00C4337B" w:rsidRDefault="00AD39D2" w:rsidP="00AD39D2">
            <w:pPr>
              <w:pStyle w:val="LgisTableau"/>
              <w:rPr>
                <w:rFonts w:ascii="Century Gothic" w:hAnsi="Century Gothic" w:cstheme="minorHAnsi"/>
                <w:lang w:val="de-DE"/>
              </w:rPr>
            </w:pPr>
            <w:r w:rsidRPr="00C4337B">
              <w:rPr>
                <w:rFonts w:ascii="Century Gothic" w:hAnsi="Century Gothic" w:cs="Cambria"/>
                <w:lang w:val="de-DE"/>
              </w:rPr>
              <w:t>Kohlendioxid</w:t>
            </w:r>
          </w:p>
        </w:tc>
      </w:tr>
    </w:tbl>
    <w:p w14:paraId="0BDDDBDE" w14:textId="77777777" w:rsidR="00D6705D" w:rsidRPr="00C4337B" w:rsidRDefault="00B81229" w:rsidP="00B81229">
      <w:pPr>
        <w:jc w:val="left"/>
        <w:rPr>
          <w:lang w:val="de-DE"/>
        </w:rPr>
      </w:pPr>
      <w:r w:rsidRPr="00C4337B">
        <w:rPr>
          <w:lang w:val="de-DE"/>
        </w:rPr>
        <w:br w:type="page"/>
      </w:r>
    </w:p>
    <w:p w14:paraId="59489882" w14:textId="35286680" w:rsidR="00B81229" w:rsidRPr="00C4337B" w:rsidRDefault="00AD39D2" w:rsidP="00B81229">
      <w:pPr>
        <w:pStyle w:val="Titre1"/>
        <w:rPr>
          <w:lang w:val="de-DE"/>
        </w:rPr>
      </w:pPr>
      <w:r w:rsidRPr="00C4337B">
        <w:rPr>
          <w:lang w:val="de-DE"/>
        </w:rPr>
        <w:lastRenderedPageBreak/>
        <w:t>Kontaktpersonen</w:t>
      </w:r>
    </w:p>
    <w:p w14:paraId="510F8A4B" w14:textId="6AECA371" w:rsidR="00AD162A" w:rsidRPr="00C4337B" w:rsidRDefault="00AD39D2" w:rsidP="00AD162A">
      <w:pPr>
        <w:pStyle w:val="Formulaireencadr"/>
        <w:tabs>
          <w:tab w:val="left" w:leader="dot" w:pos="5387"/>
        </w:tabs>
        <w:spacing w:after="180"/>
        <w:rPr>
          <w:rFonts w:ascii="Century Gothic" w:hAnsi="Century Gothic"/>
          <w:sz w:val="18"/>
          <w:szCs w:val="18"/>
          <w:u w:val="single"/>
          <w:lang w:val="de-DE"/>
        </w:rPr>
      </w:pPr>
      <w:r w:rsidRPr="00C4337B">
        <w:rPr>
          <w:rFonts w:ascii="Century Gothic" w:hAnsi="Century Gothic"/>
          <w:sz w:val="18"/>
          <w:u w:val="single"/>
          <w:lang w:val="de-DE"/>
        </w:rPr>
        <w:t>Kontaktpersonen für die Überwachung der Treibhausgasemissionen</w:t>
      </w:r>
    </w:p>
    <w:bookmarkStart w:id="1" w:name="_Hlk24636392"/>
    <w:p w14:paraId="5C393BA2" w14:textId="6142BDFF" w:rsidR="00AD162A" w:rsidRPr="00C4337B" w:rsidRDefault="00187FEF" w:rsidP="0059641A">
      <w:pPr>
        <w:pStyle w:val="Formulaireencadr"/>
        <w:tabs>
          <w:tab w:val="clear" w:pos="9497"/>
          <w:tab w:val="left" w:pos="2410"/>
          <w:tab w:val="left" w:leader="dot" w:pos="5103"/>
          <w:tab w:val="left" w:pos="5245"/>
          <w:tab w:val="left" w:pos="6237"/>
          <w:tab w:val="right" w:leader="dot" w:pos="9073"/>
        </w:tabs>
        <w:spacing w:after="180"/>
        <w:rPr>
          <w:rStyle w:val="RponseCar"/>
          <w:lang w:val="de-DE"/>
        </w:rPr>
      </w:pPr>
      <w:sdt>
        <w:sdtPr>
          <w:rPr>
            <w:rFonts w:ascii="Century Gothic" w:hAnsi="Century Gothic"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B65003" w:rsidRPr="00C4337B">
            <w:rPr>
              <w:rFonts w:ascii="Century Gothic" w:hAnsi="Century Gothic" w:cs="HelveticaNeue-Roman"/>
              <w:b/>
              <w:color w:val="0000FF"/>
              <w:sz w:val="28"/>
              <w:szCs w:val="28"/>
              <w:lang w:val="de-DE"/>
            </w:rPr>
            <w:sym w:font="Wingdings 2" w:char="F099"/>
          </w:r>
        </w:sdtContent>
      </w:sdt>
      <w:bookmarkEnd w:id="1"/>
      <w:r w:rsidR="00AD162A" w:rsidRPr="00C4337B">
        <w:rPr>
          <w:rFonts w:ascii="Century Gothic" w:hAnsi="Century Gothic"/>
          <w:sz w:val="18"/>
          <w:szCs w:val="18"/>
          <w:lang w:val="de-DE"/>
        </w:rPr>
        <w:t xml:space="preserve"> </w:t>
      </w:r>
      <w:r w:rsidR="00AD39D2" w:rsidRPr="00C4337B">
        <w:rPr>
          <w:rFonts w:ascii="Century Gothic" w:hAnsi="Century Gothic"/>
          <w:sz w:val="18"/>
          <w:lang w:val="de-DE"/>
        </w:rPr>
        <w:t>Herr</w:t>
      </w:r>
      <w:r w:rsidR="00AD162A" w:rsidRPr="00C4337B">
        <w:rPr>
          <w:rFonts w:ascii="Century Gothic" w:hAnsi="Century Gothic"/>
          <w:sz w:val="18"/>
          <w:szCs w:val="18"/>
          <w:lang w:val="de-DE"/>
        </w:rPr>
        <w:t xml:space="preserve">    </w:t>
      </w:r>
      <w:sdt>
        <w:sdtPr>
          <w:rPr>
            <w:rFonts w:cs="HelveticaNeue-Roman"/>
            <w:b/>
            <w:color w:val="0000FF"/>
            <w:sz w:val="28"/>
            <w:szCs w:val="28"/>
            <w:lang w:val="de-DE"/>
          </w:rPr>
          <w:id w:val="-315032851"/>
          <w14:checkbox>
            <w14:checked w14:val="0"/>
            <w14:checkedState w14:val="0098" w14:font="Wingdings 2"/>
            <w14:uncheckedState w14:val="0099" w14:font="Wingdings 2"/>
          </w14:checkbox>
        </w:sdtPr>
        <w:sdtEndPr/>
        <w:sdtContent>
          <w:r w:rsidR="00BE52D5" w:rsidRPr="00C4337B">
            <w:rPr>
              <w:rFonts w:cs="HelveticaNeue-Roman"/>
              <w:b/>
              <w:color w:val="0000FF"/>
              <w:sz w:val="28"/>
              <w:szCs w:val="28"/>
              <w:lang w:val="de-DE"/>
            </w:rPr>
            <w:sym w:font="Wingdings 2" w:char="F099"/>
          </w:r>
        </w:sdtContent>
      </w:sdt>
      <w:r w:rsidR="00AD162A" w:rsidRPr="00C4337B">
        <w:rPr>
          <w:rFonts w:ascii="Century Gothic" w:hAnsi="Century Gothic"/>
          <w:sz w:val="18"/>
          <w:szCs w:val="18"/>
          <w:lang w:val="de-DE"/>
        </w:rPr>
        <w:t xml:space="preserve">  </w:t>
      </w:r>
      <w:r w:rsidR="00AD39D2" w:rsidRPr="00C4337B">
        <w:rPr>
          <w:rFonts w:ascii="Century Gothic" w:hAnsi="Century Gothic"/>
          <w:sz w:val="18"/>
          <w:lang w:val="de-DE"/>
        </w:rPr>
        <w:t>Frau</w:t>
      </w:r>
      <w:r w:rsidR="00AD162A" w:rsidRPr="00C4337B">
        <w:rPr>
          <w:rFonts w:ascii="Century Gothic" w:hAnsi="Century Gothic"/>
          <w:b/>
          <w:sz w:val="18"/>
          <w:szCs w:val="18"/>
          <w:lang w:val="de-DE"/>
        </w:rPr>
        <w:t xml:space="preserve">     </w:t>
      </w:r>
      <w:r w:rsidR="00AD39D2" w:rsidRPr="00C4337B">
        <w:rPr>
          <w:rFonts w:ascii="Century Gothic" w:hAnsi="Century Gothic"/>
          <w:sz w:val="18"/>
          <w:lang w:val="de-DE"/>
        </w:rPr>
        <w:t>Name:</w:t>
      </w:r>
      <w:r w:rsidR="00AD162A" w:rsidRPr="00C4337B">
        <w:rPr>
          <w:rStyle w:val="RponseCar"/>
          <w:lang w:val="de-DE"/>
        </w:rPr>
        <w:t xml:space="preserve"> </w:t>
      </w:r>
      <w:r w:rsidR="0059641A" w:rsidRPr="00C4337B">
        <w:rPr>
          <w:rStyle w:val="RponseCar"/>
          <w:lang w:val="de-DE"/>
        </w:rPr>
        <w:tab/>
      </w:r>
      <w:r w:rsidR="0059641A" w:rsidRPr="00C4337B">
        <w:rPr>
          <w:rStyle w:val="RponseCar"/>
          <w:lang w:val="de-DE"/>
        </w:rPr>
        <w:tab/>
      </w:r>
      <w:r w:rsidR="00AD162A" w:rsidRPr="00C4337B">
        <w:rPr>
          <w:rStyle w:val="RponseCar"/>
          <w:lang w:val="de-DE" w:eastAsia="fr-FR"/>
        </w:rPr>
        <w:tab/>
      </w:r>
      <w:r w:rsidR="00AD162A" w:rsidRPr="00C4337B">
        <w:rPr>
          <w:rStyle w:val="RponseCar"/>
          <w:lang w:val="de-DE"/>
        </w:rPr>
        <w:t xml:space="preserve"> </w:t>
      </w:r>
      <w:r w:rsidR="00AD39D2" w:rsidRPr="00C4337B">
        <w:rPr>
          <w:rFonts w:ascii="Century Gothic" w:hAnsi="Century Gothic"/>
          <w:sz w:val="18"/>
          <w:lang w:val="de-DE"/>
        </w:rPr>
        <w:t>Vorname:</w:t>
      </w:r>
      <w:r w:rsidR="00AD162A" w:rsidRPr="00C4337B">
        <w:rPr>
          <w:rStyle w:val="RponseCar"/>
          <w:lang w:val="de-DE"/>
        </w:rPr>
        <w:t xml:space="preserve"> </w:t>
      </w:r>
      <w:r w:rsidR="0059641A" w:rsidRPr="00C4337B">
        <w:rPr>
          <w:rStyle w:val="RponseCar"/>
          <w:lang w:val="de-DE"/>
        </w:rPr>
        <w:tab/>
      </w:r>
      <w:r w:rsidR="00AD162A" w:rsidRPr="00C4337B">
        <w:rPr>
          <w:rStyle w:val="RponseCar"/>
          <w:lang w:val="de-DE"/>
        </w:rPr>
        <w:tab/>
      </w:r>
    </w:p>
    <w:p w14:paraId="1AB18E45" w14:textId="44E04A49" w:rsidR="00AD162A" w:rsidRPr="00C4337B" w:rsidRDefault="00AD39D2" w:rsidP="00AD162A">
      <w:pPr>
        <w:pStyle w:val="Formulaireencadr"/>
        <w:tabs>
          <w:tab w:val="clear" w:pos="9497"/>
          <w:tab w:val="left" w:leader="dot" w:pos="3828"/>
          <w:tab w:val="right" w:leader="dot" w:pos="9073"/>
        </w:tabs>
        <w:spacing w:after="180"/>
        <w:rPr>
          <w:rFonts w:ascii="Century Gothic" w:hAnsi="Century Gothic"/>
          <w:sz w:val="18"/>
          <w:szCs w:val="18"/>
          <w:lang w:val="de-DE"/>
        </w:rPr>
      </w:pPr>
      <w:r w:rsidRPr="00C4337B">
        <w:rPr>
          <w:rFonts w:ascii="Century Gothic" w:hAnsi="Century Gothic"/>
          <w:sz w:val="18"/>
          <w:lang w:val="de-DE"/>
        </w:rPr>
        <w:t>Telefon:</w:t>
      </w:r>
      <w:r w:rsidR="00AD162A" w:rsidRPr="00C4337B">
        <w:rPr>
          <w:rStyle w:val="RponseCar"/>
          <w:lang w:val="de-DE"/>
        </w:rPr>
        <w:t xml:space="preserve"> </w:t>
      </w:r>
      <w:r w:rsidR="00AD162A" w:rsidRPr="00C4337B">
        <w:rPr>
          <w:rStyle w:val="RponseCar"/>
          <w:lang w:val="de-DE"/>
        </w:rPr>
        <w:tab/>
        <w:t xml:space="preserve"> </w:t>
      </w:r>
      <w:r w:rsidRPr="00C4337B">
        <w:rPr>
          <w:rFonts w:ascii="Century Gothic" w:hAnsi="Century Gothic"/>
          <w:sz w:val="18"/>
          <w:lang w:val="de-DE"/>
        </w:rPr>
        <w:t>E-Mail:</w:t>
      </w:r>
      <w:r w:rsidR="00AD162A" w:rsidRPr="00C4337B">
        <w:rPr>
          <w:rStyle w:val="RponseCar"/>
          <w:lang w:val="de-DE"/>
        </w:rPr>
        <w:t xml:space="preserve"> </w:t>
      </w:r>
      <w:r w:rsidR="00AD162A" w:rsidRPr="00C4337B">
        <w:rPr>
          <w:rStyle w:val="RponseCar"/>
          <w:lang w:val="de-DE"/>
        </w:rPr>
        <w:tab/>
        <w:t>@...............................................</w:t>
      </w:r>
    </w:p>
    <w:p w14:paraId="28ABAD6E" w14:textId="69B78C29" w:rsidR="00AD162A" w:rsidRPr="00C4337B" w:rsidRDefault="00AD39D2" w:rsidP="00AD162A">
      <w:pPr>
        <w:pStyle w:val="Formulaireencadr"/>
        <w:tabs>
          <w:tab w:val="left" w:leader="dot" w:pos="3828"/>
        </w:tabs>
        <w:spacing w:after="180"/>
        <w:rPr>
          <w:rStyle w:val="RponseCar"/>
          <w:lang w:val="de-DE"/>
        </w:rPr>
      </w:pPr>
      <w:r w:rsidRPr="00C4337B">
        <w:rPr>
          <w:rFonts w:ascii="Century Gothic" w:hAnsi="Century Gothic"/>
          <w:sz w:val="18"/>
          <w:lang w:val="de-DE"/>
        </w:rPr>
        <w:t>Funktion:</w:t>
      </w:r>
      <w:r w:rsidR="00AD162A" w:rsidRPr="00C4337B">
        <w:rPr>
          <w:rStyle w:val="RponseCar"/>
          <w:lang w:val="de-DE"/>
        </w:rPr>
        <w:tab/>
      </w:r>
    </w:p>
    <w:p w14:paraId="5D292FEC" w14:textId="169F8F7E" w:rsidR="00AD162A" w:rsidRPr="00C4337B" w:rsidRDefault="00AD39D2" w:rsidP="00AD162A">
      <w:pPr>
        <w:pStyle w:val="Formulaireencadr"/>
        <w:tabs>
          <w:tab w:val="left" w:leader="dot" w:pos="5387"/>
        </w:tabs>
        <w:spacing w:after="180"/>
        <w:rPr>
          <w:rFonts w:ascii="Century Gothic" w:hAnsi="Century Gothic"/>
          <w:sz w:val="18"/>
          <w:szCs w:val="18"/>
          <w:u w:val="single"/>
          <w:lang w:val="de-DE"/>
        </w:rPr>
      </w:pPr>
      <w:r w:rsidRPr="00C4337B">
        <w:rPr>
          <w:rFonts w:ascii="Century Gothic" w:hAnsi="Century Gothic"/>
          <w:sz w:val="18"/>
          <w:u w:val="single"/>
          <w:lang w:val="de-DE"/>
        </w:rPr>
        <w:t>Verantwortlicher für die Deklarierung von Treibhausgasen</w:t>
      </w:r>
      <w:r w:rsidR="00AD162A" w:rsidRPr="00C4337B">
        <w:rPr>
          <w:rFonts w:ascii="Century Gothic" w:hAnsi="Century Gothic"/>
          <w:sz w:val="18"/>
          <w:szCs w:val="18"/>
          <w:u w:val="single"/>
          <w:lang w:val="de-DE"/>
        </w:rPr>
        <w:t xml:space="preserve"> </w:t>
      </w:r>
    </w:p>
    <w:p w14:paraId="4B900A1A" w14:textId="77777777" w:rsidR="00EC1BF1" w:rsidRPr="00C4337B" w:rsidRDefault="00187FEF" w:rsidP="00EC1BF1">
      <w:pPr>
        <w:pStyle w:val="Formulaireencadr"/>
        <w:tabs>
          <w:tab w:val="clear" w:pos="9497"/>
          <w:tab w:val="left" w:pos="2410"/>
          <w:tab w:val="left" w:leader="dot" w:pos="5103"/>
          <w:tab w:val="left" w:pos="5245"/>
          <w:tab w:val="left" w:pos="6237"/>
          <w:tab w:val="right" w:leader="dot" w:pos="9073"/>
        </w:tabs>
        <w:spacing w:after="180"/>
        <w:rPr>
          <w:rStyle w:val="RponseCar"/>
          <w:lang w:val="de-DE"/>
        </w:rPr>
      </w:pPr>
      <w:sdt>
        <w:sdtPr>
          <w:rPr>
            <w:rFonts w:ascii="Century Gothic" w:hAnsi="Century Gothic" w:cs="HelveticaNeue-Roman"/>
            <w:b/>
            <w:color w:val="0000FF"/>
            <w:sz w:val="28"/>
            <w:szCs w:val="28"/>
            <w:lang w:val="de-DE"/>
          </w:rPr>
          <w:id w:val="1892379566"/>
          <w14:checkbox>
            <w14:checked w14:val="0"/>
            <w14:checkedState w14:val="0098" w14:font="Wingdings 2"/>
            <w14:uncheckedState w14:val="0099" w14:font="Wingdings 2"/>
          </w14:checkbox>
        </w:sdtPr>
        <w:sdtEndPr/>
        <w:sdtContent>
          <w:r w:rsidR="00EC1BF1" w:rsidRPr="00C4337B">
            <w:rPr>
              <w:rFonts w:ascii="Century Gothic" w:hAnsi="Century Gothic" w:cs="HelveticaNeue-Roman"/>
              <w:b/>
              <w:color w:val="0000FF"/>
              <w:sz w:val="28"/>
              <w:szCs w:val="28"/>
              <w:lang w:val="de-DE"/>
            </w:rPr>
            <w:sym w:font="Wingdings 2" w:char="F099"/>
          </w:r>
        </w:sdtContent>
      </w:sdt>
      <w:r w:rsidR="00EC1BF1" w:rsidRPr="00C4337B">
        <w:rPr>
          <w:rFonts w:ascii="Century Gothic" w:hAnsi="Century Gothic"/>
          <w:sz w:val="18"/>
          <w:szCs w:val="18"/>
          <w:lang w:val="de-DE"/>
        </w:rPr>
        <w:t xml:space="preserve"> </w:t>
      </w:r>
      <w:r w:rsidR="00EC1BF1" w:rsidRPr="00C4337B">
        <w:rPr>
          <w:rFonts w:ascii="Century Gothic" w:hAnsi="Century Gothic"/>
          <w:sz w:val="18"/>
          <w:lang w:val="de-DE"/>
        </w:rPr>
        <w:t>Herr</w:t>
      </w:r>
      <w:r w:rsidR="00EC1BF1" w:rsidRPr="00C4337B">
        <w:rPr>
          <w:rFonts w:ascii="Century Gothic" w:hAnsi="Century Gothic"/>
          <w:sz w:val="18"/>
          <w:szCs w:val="18"/>
          <w:lang w:val="de-DE"/>
        </w:rPr>
        <w:t xml:space="preserve">    </w:t>
      </w:r>
      <w:sdt>
        <w:sdtPr>
          <w:rPr>
            <w:rFonts w:cs="HelveticaNeue-Roman"/>
            <w:b/>
            <w:color w:val="0000FF"/>
            <w:sz w:val="28"/>
            <w:szCs w:val="28"/>
            <w:lang w:val="de-DE"/>
          </w:rPr>
          <w:id w:val="1070238482"/>
          <w14:checkbox>
            <w14:checked w14:val="0"/>
            <w14:checkedState w14:val="0098" w14:font="Wingdings 2"/>
            <w14:uncheckedState w14:val="0099" w14:font="Wingdings 2"/>
          </w14:checkbox>
        </w:sdtPr>
        <w:sdtEndPr/>
        <w:sdtContent>
          <w:r w:rsidR="00EC1BF1" w:rsidRPr="00C4337B">
            <w:rPr>
              <w:rFonts w:cs="HelveticaNeue-Roman"/>
              <w:b/>
              <w:color w:val="0000FF"/>
              <w:sz w:val="28"/>
              <w:szCs w:val="28"/>
              <w:lang w:val="de-DE"/>
            </w:rPr>
            <w:sym w:font="Wingdings 2" w:char="F099"/>
          </w:r>
        </w:sdtContent>
      </w:sdt>
      <w:r w:rsidR="00EC1BF1" w:rsidRPr="00C4337B">
        <w:rPr>
          <w:rFonts w:ascii="Century Gothic" w:hAnsi="Century Gothic"/>
          <w:sz w:val="18"/>
          <w:szCs w:val="18"/>
          <w:lang w:val="de-DE"/>
        </w:rPr>
        <w:t xml:space="preserve">  </w:t>
      </w:r>
      <w:r w:rsidR="00EC1BF1" w:rsidRPr="00C4337B">
        <w:rPr>
          <w:rFonts w:ascii="Century Gothic" w:hAnsi="Century Gothic"/>
          <w:sz w:val="18"/>
          <w:lang w:val="de-DE"/>
        </w:rPr>
        <w:t>Frau</w:t>
      </w:r>
      <w:r w:rsidR="00EC1BF1" w:rsidRPr="00C4337B">
        <w:rPr>
          <w:rFonts w:ascii="Century Gothic" w:hAnsi="Century Gothic"/>
          <w:b/>
          <w:sz w:val="18"/>
          <w:szCs w:val="18"/>
          <w:lang w:val="de-DE"/>
        </w:rPr>
        <w:t xml:space="preserve">     </w:t>
      </w:r>
      <w:r w:rsidR="00EC1BF1" w:rsidRPr="00C4337B">
        <w:rPr>
          <w:rFonts w:ascii="Century Gothic" w:hAnsi="Century Gothic"/>
          <w:sz w:val="18"/>
          <w:lang w:val="de-DE"/>
        </w:rPr>
        <w:t>Name:</w:t>
      </w:r>
      <w:r w:rsidR="00EC1BF1" w:rsidRPr="00C4337B">
        <w:rPr>
          <w:rStyle w:val="RponseCar"/>
          <w:lang w:val="de-DE"/>
        </w:rPr>
        <w:t xml:space="preserve"> </w:t>
      </w:r>
      <w:r w:rsidR="00EC1BF1" w:rsidRPr="00C4337B">
        <w:rPr>
          <w:rStyle w:val="RponseCar"/>
          <w:lang w:val="de-DE"/>
        </w:rPr>
        <w:tab/>
      </w:r>
      <w:r w:rsidR="00EC1BF1" w:rsidRPr="00C4337B">
        <w:rPr>
          <w:rStyle w:val="RponseCar"/>
          <w:lang w:val="de-DE"/>
        </w:rPr>
        <w:tab/>
      </w:r>
      <w:r w:rsidR="00EC1BF1" w:rsidRPr="00C4337B">
        <w:rPr>
          <w:rStyle w:val="RponseCar"/>
          <w:lang w:val="de-DE" w:eastAsia="fr-FR"/>
        </w:rPr>
        <w:tab/>
      </w:r>
      <w:r w:rsidR="00EC1BF1" w:rsidRPr="00C4337B">
        <w:rPr>
          <w:rStyle w:val="RponseCar"/>
          <w:lang w:val="de-DE"/>
        </w:rPr>
        <w:t xml:space="preserve"> </w:t>
      </w:r>
      <w:r w:rsidR="00EC1BF1" w:rsidRPr="00C4337B">
        <w:rPr>
          <w:rFonts w:ascii="Century Gothic" w:hAnsi="Century Gothic"/>
          <w:sz w:val="18"/>
          <w:lang w:val="de-DE"/>
        </w:rPr>
        <w:t>Vorname:</w:t>
      </w:r>
      <w:r w:rsidR="00EC1BF1" w:rsidRPr="00C4337B">
        <w:rPr>
          <w:rStyle w:val="RponseCar"/>
          <w:lang w:val="de-DE"/>
        </w:rPr>
        <w:t xml:space="preserve"> </w:t>
      </w:r>
      <w:r w:rsidR="00EC1BF1" w:rsidRPr="00C4337B">
        <w:rPr>
          <w:rStyle w:val="RponseCar"/>
          <w:lang w:val="de-DE"/>
        </w:rPr>
        <w:tab/>
      </w:r>
      <w:r w:rsidR="00EC1BF1" w:rsidRPr="00C4337B">
        <w:rPr>
          <w:rStyle w:val="RponseCar"/>
          <w:lang w:val="de-DE"/>
        </w:rPr>
        <w:tab/>
      </w:r>
    </w:p>
    <w:p w14:paraId="6FE051FF" w14:textId="77777777" w:rsidR="00EC1BF1" w:rsidRPr="00C4337B" w:rsidRDefault="00EC1BF1" w:rsidP="00EC1BF1">
      <w:pPr>
        <w:pStyle w:val="Formulaireencadr"/>
        <w:tabs>
          <w:tab w:val="clear" w:pos="9497"/>
          <w:tab w:val="left" w:leader="dot" w:pos="3828"/>
          <w:tab w:val="right" w:leader="dot" w:pos="9073"/>
        </w:tabs>
        <w:spacing w:after="180"/>
        <w:rPr>
          <w:rFonts w:ascii="Century Gothic" w:hAnsi="Century Gothic"/>
          <w:sz w:val="18"/>
          <w:szCs w:val="18"/>
          <w:lang w:val="de-DE"/>
        </w:rPr>
      </w:pPr>
      <w:r w:rsidRPr="00C4337B">
        <w:rPr>
          <w:rFonts w:ascii="Century Gothic" w:hAnsi="Century Gothic"/>
          <w:sz w:val="18"/>
          <w:lang w:val="de-DE"/>
        </w:rPr>
        <w:t>Telefon:</w:t>
      </w:r>
      <w:r w:rsidRPr="00C4337B">
        <w:rPr>
          <w:rStyle w:val="RponseCar"/>
          <w:lang w:val="de-DE"/>
        </w:rPr>
        <w:t xml:space="preserve"> </w:t>
      </w:r>
      <w:r w:rsidRPr="00C4337B">
        <w:rPr>
          <w:rStyle w:val="RponseCar"/>
          <w:lang w:val="de-DE"/>
        </w:rPr>
        <w:tab/>
        <w:t xml:space="preserve"> </w:t>
      </w:r>
      <w:r w:rsidRPr="00C4337B">
        <w:rPr>
          <w:rFonts w:ascii="Century Gothic" w:hAnsi="Century Gothic"/>
          <w:sz w:val="18"/>
          <w:lang w:val="de-DE"/>
        </w:rPr>
        <w:t>E-Mail:</w:t>
      </w:r>
      <w:r w:rsidRPr="00C4337B">
        <w:rPr>
          <w:rStyle w:val="RponseCar"/>
          <w:lang w:val="de-DE"/>
        </w:rPr>
        <w:t xml:space="preserve"> </w:t>
      </w:r>
      <w:r w:rsidRPr="00C4337B">
        <w:rPr>
          <w:rStyle w:val="RponseCar"/>
          <w:lang w:val="de-DE"/>
        </w:rPr>
        <w:tab/>
        <w:t>@...............................................</w:t>
      </w:r>
    </w:p>
    <w:p w14:paraId="34FB00A6" w14:textId="125A9CE1" w:rsidR="00AD162A" w:rsidRPr="00C4337B" w:rsidRDefault="00EC1BF1" w:rsidP="00EC1BF1">
      <w:pPr>
        <w:pStyle w:val="Formulaireencadr"/>
        <w:tabs>
          <w:tab w:val="left" w:leader="dot" w:pos="3828"/>
        </w:tabs>
        <w:spacing w:after="180"/>
        <w:rPr>
          <w:rStyle w:val="RponseCar"/>
          <w:lang w:val="de-DE"/>
        </w:rPr>
      </w:pPr>
      <w:r w:rsidRPr="00C4337B">
        <w:rPr>
          <w:rFonts w:ascii="Century Gothic" w:hAnsi="Century Gothic"/>
          <w:sz w:val="18"/>
          <w:lang w:val="de-DE"/>
        </w:rPr>
        <w:t>Funktion:</w:t>
      </w:r>
      <w:r w:rsidRPr="00C4337B">
        <w:rPr>
          <w:rStyle w:val="RponseCar"/>
          <w:lang w:val="de-DE"/>
        </w:rPr>
        <w:tab/>
      </w:r>
    </w:p>
    <w:p w14:paraId="394115DE" w14:textId="77777777" w:rsidR="00EC1BF1" w:rsidRPr="00C4337B" w:rsidRDefault="00EC1BF1" w:rsidP="00EC1BF1">
      <w:pPr>
        <w:pStyle w:val="Formulaireencadr"/>
        <w:tabs>
          <w:tab w:val="left" w:leader="dot" w:pos="3828"/>
        </w:tabs>
        <w:spacing w:after="180"/>
        <w:rPr>
          <w:rStyle w:val="RponseCar"/>
          <w:lang w:val="de-DE"/>
        </w:rPr>
      </w:pPr>
    </w:p>
    <w:p w14:paraId="752EC062" w14:textId="196B1E2A" w:rsidR="00873453" w:rsidRPr="00C4337B" w:rsidRDefault="00EC1BF1" w:rsidP="00AD162A">
      <w:pPr>
        <w:pStyle w:val="Titre1"/>
        <w:rPr>
          <w:lang w:val="de-DE"/>
        </w:rPr>
      </w:pPr>
      <w:r w:rsidRPr="00C4337B">
        <w:rPr>
          <w:lang w:val="de-DE"/>
        </w:rPr>
        <w:t>Beschreibung</w:t>
      </w:r>
    </w:p>
    <w:p w14:paraId="1D976C96" w14:textId="64AAC660" w:rsidR="00AD162A" w:rsidRPr="00C4337B" w:rsidRDefault="00EC1BF1" w:rsidP="00416374">
      <w:pPr>
        <w:pStyle w:val="Titre2"/>
        <w:rPr>
          <w:lang w:val="de-DE"/>
        </w:rPr>
      </w:pPr>
      <w:r w:rsidRPr="00C4337B">
        <w:rPr>
          <w:lang w:val="de-DE"/>
        </w:rPr>
        <w:t>Anlagen und Aktivitäten mit Emission von Treibhausgasen</w:t>
      </w:r>
    </w:p>
    <w:p w14:paraId="26DFE4F4" w14:textId="77777777" w:rsidR="0059641A" w:rsidRPr="00C4337B" w:rsidRDefault="0059641A" w:rsidP="0059641A">
      <w:pPr>
        <w:rPr>
          <w:lang w:val="de-DE"/>
        </w:rPr>
      </w:pPr>
    </w:p>
    <w:p w14:paraId="6F28FB1A" w14:textId="72FF2EAF" w:rsidR="0059641A" w:rsidRPr="00C4337B" w:rsidRDefault="00EC1BF1" w:rsidP="0059641A">
      <w:pPr>
        <w:pBdr>
          <w:top w:val="single" w:sz="4" w:space="1" w:color="auto"/>
          <w:left w:val="single" w:sz="4" w:space="1" w:color="auto"/>
          <w:bottom w:val="single" w:sz="4" w:space="1" w:color="auto"/>
          <w:right w:val="single" w:sz="4" w:space="1" w:color="auto"/>
        </w:pBdr>
        <w:rPr>
          <w:lang w:val="de-DE"/>
        </w:rPr>
      </w:pPr>
      <w:r w:rsidRPr="00C4337B">
        <w:rPr>
          <w:lang w:val="de-DE"/>
        </w:rPr>
        <w:t>Beschreiben Sie die Anlagen und Aktivitäten, die Treibhausgase emittieren, und die verwendeten Technologien:</w:t>
      </w:r>
    </w:p>
    <w:p w14:paraId="114E451C"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2BE0603"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EF95577"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E508ECC"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3830D6B"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1705F45"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F03C7FC"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F1BFA5E"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F60D0AB"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0323F3C"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1DD96C2E"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917E203"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64465F3F"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AC0E76C"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57B1DE2"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10FEEAD3"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1E836657"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1F9D3BD"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83CB75D"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C5347BC"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7E20A9B"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2" w:name="_Hlk27397015"/>
      <w:r w:rsidRPr="00C4337B">
        <w:rPr>
          <w:b/>
          <w:color w:val="0000FF"/>
          <w:sz w:val="20"/>
          <w:szCs w:val="20"/>
          <w:lang w:val="de-DE"/>
        </w:rPr>
        <w:tab/>
      </w:r>
    </w:p>
    <w:p w14:paraId="75BDBF36"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B5D71D5"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1AE4AB8F"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19642BF"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2A04786"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9E4CFDA"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A068E87"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8968A96"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24F8984" w14:textId="3BFFDB3B"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618A3B67" w14:textId="77777777" w:rsidR="0059641A" w:rsidRPr="00C4337B"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52B5AD1" w14:textId="77777777" w:rsidR="00AD162A" w:rsidRPr="00C4337B" w:rsidRDefault="00AD162A" w:rsidP="00AD162A">
      <w:pPr>
        <w:rPr>
          <w:lang w:val="de-DE"/>
        </w:rPr>
      </w:pPr>
      <w:bookmarkStart w:id="3" w:name="_Toc498417452"/>
      <w:bookmarkStart w:id="4" w:name="_Hlk7506487"/>
    </w:p>
    <w:bookmarkEnd w:id="2"/>
    <w:bookmarkEnd w:id="3"/>
    <w:p w14:paraId="10F0A469" w14:textId="48514B94" w:rsidR="00AD162A" w:rsidRPr="00C4337B" w:rsidRDefault="00EC1BF1" w:rsidP="000C6660">
      <w:pPr>
        <w:pStyle w:val="Titre2"/>
        <w:rPr>
          <w:lang w:val="de-DE"/>
        </w:rPr>
      </w:pPr>
      <w:r w:rsidRPr="00C4337B">
        <w:rPr>
          <w:lang w:val="de-DE"/>
        </w:rPr>
        <w:lastRenderedPageBreak/>
        <w:t>Beschreibung der Ströme (Brennstoffe oder Materialien), deren Verwendung wahrscheinlich zu Treibhausgasemissionen führen wird</w:t>
      </w:r>
      <w:r w:rsidR="00AD162A" w:rsidRPr="00C4337B">
        <w:rPr>
          <w:lang w:val="de-DE"/>
        </w:rPr>
        <w:t xml:space="preserve"> </w:t>
      </w:r>
    </w:p>
    <w:p w14:paraId="496F3D9D" w14:textId="77777777" w:rsidR="0035747E" w:rsidRPr="00C4337B" w:rsidRDefault="0035747E" w:rsidP="0035747E">
      <w:pPr>
        <w:rPr>
          <w:lang w:val="de-DE"/>
        </w:rPr>
      </w:pPr>
    </w:p>
    <w:tbl>
      <w:tblPr>
        <w:tblStyle w:val="Grilledutableau"/>
        <w:tblW w:w="9227" w:type="dxa"/>
        <w:tblInd w:w="118" w:type="dxa"/>
        <w:tblLayout w:type="fixed"/>
        <w:tblLook w:val="0000" w:firstRow="0" w:lastRow="0" w:firstColumn="0" w:lastColumn="0" w:noHBand="0" w:noVBand="0"/>
      </w:tblPr>
      <w:tblGrid>
        <w:gridCol w:w="491"/>
        <w:gridCol w:w="492"/>
        <w:gridCol w:w="6685"/>
        <w:gridCol w:w="1559"/>
      </w:tblGrid>
      <w:tr w:rsidR="00AD162A" w:rsidRPr="00C4337B" w14:paraId="374D55BE" w14:textId="77777777" w:rsidTr="003014FF">
        <w:trPr>
          <w:trHeight w:val="605"/>
        </w:trPr>
        <w:tc>
          <w:tcPr>
            <w:tcW w:w="983" w:type="dxa"/>
            <w:gridSpan w:val="2"/>
            <w:tcBorders>
              <w:top w:val="single" w:sz="8" w:space="0" w:color="auto"/>
              <w:left w:val="single" w:sz="8" w:space="0" w:color="auto"/>
              <w:bottom w:val="single" w:sz="8" w:space="0" w:color="auto"/>
              <w:right w:val="single" w:sz="8" w:space="0" w:color="auto"/>
            </w:tcBorders>
            <w:vAlign w:val="center"/>
          </w:tcPr>
          <w:p w14:paraId="7AE0099C" w14:textId="3EF1A2A2" w:rsidR="00AD162A" w:rsidRPr="00C4337B" w:rsidRDefault="00EC1BF1" w:rsidP="003014FF">
            <w:pPr>
              <w:pStyle w:val="Colonnetitretableau"/>
              <w:keepLines/>
              <w:spacing w:before="40" w:after="40"/>
              <w:rPr>
                <w:rFonts w:ascii="Century Gothic" w:hAnsi="Century Gothic" w:cstheme="minorHAnsi"/>
                <w:b w:val="0"/>
                <w:sz w:val="18"/>
                <w:szCs w:val="18"/>
                <w:lang w:val="de-DE"/>
              </w:rPr>
            </w:pPr>
            <w:r w:rsidRPr="00C4337B">
              <w:rPr>
                <w:rFonts w:ascii="Century Gothic" w:hAnsi="Century Gothic" w:cs="Cambria"/>
                <w:b w:val="0"/>
                <w:sz w:val="18"/>
                <w:lang w:val="de-DE"/>
              </w:rPr>
              <w:t>Ströme</w:t>
            </w:r>
          </w:p>
        </w:tc>
        <w:tc>
          <w:tcPr>
            <w:tcW w:w="6685" w:type="dxa"/>
            <w:tcBorders>
              <w:top w:val="single" w:sz="8" w:space="0" w:color="auto"/>
              <w:left w:val="single" w:sz="8" w:space="0" w:color="auto"/>
              <w:bottom w:val="single" w:sz="8" w:space="0" w:color="auto"/>
              <w:right w:val="single" w:sz="8" w:space="0" w:color="auto"/>
            </w:tcBorders>
            <w:vAlign w:val="center"/>
          </w:tcPr>
          <w:p w14:paraId="7FDDB215" w14:textId="1C880063" w:rsidR="00AD162A" w:rsidRPr="00C4337B" w:rsidRDefault="00EC1BF1" w:rsidP="003014FF">
            <w:pPr>
              <w:pStyle w:val="Colonnetitretableau"/>
              <w:keepLines/>
              <w:spacing w:before="40" w:after="40"/>
              <w:rPr>
                <w:rFonts w:ascii="Century Gothic" w:hAnsi="Century Gothic" w:cstheme="minorHAnsi"/>
                <w:b w:val="0"/>
                <w:i/>
                <w:sz w:val="18"/>
                <w:szCs w:val="18"/>
                <w:lang w:val="de-DE"/>
              </w:rPr>
            </w:pPr>
            <w:r w:rsidRPr="00C4337B">
              <w:rPr>
                <w:rFonts w:ascii="Century Gothic" w:hAnsi="Century Gothic" w:cs="Cambria"/>
                <w:b w:val="0"/>
                <w:sz w:val="18"/>
                <w:lang w:val="de-DE"/>
              </w:rPr>
              <w:t>Beschreibung</w:t>
            </w:r>
          </w:p>
        </w:tc>
        <w:tc>
          <w:tcPr>
            <w:tcW w:w="1559" w:type="dxa"/>
            <w:tcBorders>
              <w:top w:val="single" w:sz="8" w:space="0" w:color="auto"/>
              <w:left w:val="single" w:sz="8" w:space="0" w:color="auto"/>
              <w:bottom w:val="single" w:sz="8" w:space="0" w:color="auto"/>
              <w:right w:val="single" w:sz="8" w:space="0" w:color="auto"/>
            </w:tcBorders>
            <w:vAlign w:val="center"/>
          </w:tcPr>
          <w:p w14:paraId="7705DF1D" w14:textId="5527E9B5" w:rsidR="00AD162A" w:rsidRPr="00C4337B" w:rsidRDefault="00EC1BF1" w:rsidP="003014FF">
            <w:pPr>
              <w:pStyle w:val="Colonnetitretableau"/>
              <w:keepLines/>
              <w:spacing w:before="40" w:after="40"/>
              <w:rPr>
                <w:rFonts w:ascii="Century Gothic" w:hAnsi="Century Gothic" w:cstheme="minorHAnsi"/>
                <w:b w:val="0"/>
                <w:sz w:val="18"/>
                <w:szCs w:val="18"/>
                <w:lang w:val="de-DE"/>
              </w:rPr>
            </w:pPr>
            <w:r w:rsidRPr="00C4337B">
              <w:rPr>
                <w:rFonts w:ascii="Century Gothic" w:hAnsi="Century Gothic" w:cs="Cambria"/>
                <w:b w:val="0"/>
                <w:sz w:val="18"/>
                <w:lang w:val="de-DE"/>
              </w:rPr>
              <w:t>Maßeinheit</w:t>
            </w:r>
          </w:p>
        </w:tc>
      </w:tr>
      <w:tr w:rsidR="0059641A" w:rsidRPr="00C4337B" w14:paraId="658E41AE" w14:textId="77777777" w:rsidTr="0059641A">
        <w:trPr>
          <w:trHeight w:hRule="exact" w:val="624"/>
        </w:trPr>
        <w:tc>
          <w:tcPr>
            <w:tcW w:w="491" w:type="dxa"/>
            <w:tcBorders>
              <w:top w:val="single" w:sz="8" w:space="0" w:color="auto"/>
              <w:left w:val="single" w:sz="8" w:space="0" w:color="auto"/>
              <w:right w:val="nil"/>
            </w:tcBorders>
            <w:vAlign w:val="center"/>
          </w:tcPr>
          <w:p w14:paraId="05048B1A"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Fl</w:t>
            </w:r>
          </w:p>
        </w:tc>
        <w:tc>
          <w:tcPr>
            <w:tcW w:w="492" w:type="dxa"/>
            <w:tcBorders>
              <w:top w:val="single" w:sz="8" w:space="0" w:color="auto"/>
              <w:left w:val="nil"/>
              <w:right w:val="single" w:sz="8" w:space="0" w:color="auto"/>
            </w:tcBorders>
            <w:vAlign w:val="center"/>
          </w:tcPr>
          <w:p w14:paraId="2CDF3DC1" w14:textId="37EFC926" w:rsidR="0059641A" w:rsidRPr="00C4337B" w:rsidRDefault="0059641A" w:rsidP="0059641A">
            <w:pPr>
              <w:pStyle w:val="Rponse"/>
              <w:rPr>
                <w:lang w:val="de-DE"/>
              </w:rPr>
            </w:pPr>
          </w:p>
        </w:tc>
        <w:tc>
          <w:tcPr>
            <w:tcW w:w="6685" w:type="dxa"/>
            <w:tcBorders>
              <w:top w:val="single" w:sz="8" w:space="0" w:color="auto"/>
              <w:left w:val="single" w:sz="8" w:space="0" w:color="auto"/>
              <w:right w:val="single" w:sz="8" w:space="0" w:color="auto"/>
            </w:tcBorders>
            <w:vAlign w:val="center"/>
          </w:tcPr>
          <w:p w14:paraId="0B50E5E4" w14:textId="77777777" w:rsidR="0059641A" w:rsidRPr="00C4337B" w:rsidRDefault="0059641A" w:rsidP="0059641A">
            <w:pPr>
              <w:pStyle w:val="Rponse"/>
              <w:rPr>
                <w:lang w:val="de-DE"/>
              </w:rPr>
            </w:pPr>
            <w:r w:rsidRPr="00C4337B">
              <w:rPr>
                <w:lang w:val="de-DE"/>
              </w:rPr>
              <w:t xml:space="preserve"> </w:t>
            </w:r>
          </w:p>
        </w:tc>
        <w:tc>
          <w:tcPr>
            <w:tcW w:w="1559" w:type="dxa"/>
            <w:tcBorders>
              <w:top w:val="single" w:sz="8" w:space="0" w:color="auto"/>
              <w:left w:val="single" w:sz="8" w:space="0" w:color="auto"/>
              <w:right w:val="single" w:sz="8" w:space="0" w:color="auto"/>
            </w:tcBorders>
            <w:vAlign w:val="center"/>
          </w:tcPr>
          <w:p w14:paraId="399007F6" w14:textId="77777777" w:rsidR="0059641A" w:rsidRPr="00C4337B" w:rsidRDefault="0059641A" w:rsidP="0059641A">
            <w:pPr>
              <w:pStyle w:val="Rponse"/>
              <w:rPr>
                <w:lang w:val="de-DE"/>
              </w:rPr>
            </w:pPr>
          </w:p>
        </w:tc>
      </w:tr>
      <w:tr w:rsidR="0059641A" w:rsidRPr="00C4337B" w14:paraId="70D5CB62" w14:textId="77777777" w:rsidTr="0059641A">
        <w:trPr>
          <w:trHeight w:hRule="exact" w:val="624"/>
        </w:trPr>
        <w:tc>
          <w:tcPr>
            <w:tcW w:w="491" w:type="dxa"/>
            <w:tcBorders>
              <w:left w:val="single" w:sz="8" w:space="0" w:color="auto"/>
              <w:right w:val="nil"/>
            </w:tcBorders>
            <w:vAlign w:val="center"/>
          </w:tcPr>
          <w:p w14:paraId="7D4891A4"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Fl</w:t>
            </w:r>
          </w:p>
        </w:tc>
        <w:tc>
          <w:tcPr>
            <w:tcW w:w="492" w:type="dxa"/>
            <w:tcBorders>
              <w:left w:val="nil"/>
              <w:right w:val="single" w:sz="8" w:space="0" w:color="auto"/>
            </w:tcBorders>
            <w:vAlign w:val="center"/>
          </w:tcPr>
          <w:p w14:paraId="1D7A9DD5" w14:textId="042AE966" w:rsidR="0059641A" w:rsidRPr="00C4337B" w:rsidRDefault="0059641A" w:rsidP="0059641A">
            <w:pPr>
              <w:pStyle w:val="Rponse"/>
              <w:rPr>
                <w:lang w:val="de-DE"/>
              </w:rPr>
            </w:pPr>
          </w:p>
        </w:tc>
        <w:tc>
          <w:tcPr>
            <w:tcW w:w="6685" w:type="dxa"/>
            <w:tcBorders>
              <w:left w:val="single" w:sz="8" w:space="0" w:color="auto"/>
              <w:right w:val="single" w:sz="8" w:space="0" w:color="auto"/>
            </w:tcBorders>
            <w:vAlign w:val="center"/>
          </w:tcPr>
          <w:p w14:paraId="0405C442" w14:textId="77777777" w:rsidR="0059641A" w:rsidRPr="00C4337B" w:rsidRDefault="0059641A" w:rsidP="0059641A">
            <w:pPr>
              <w:pStyle w:val="Rponse"/>
              <w:rPr>
                <w:lang w:val="de-DE"/>
              </w:rPr>
            </w:pPr>
            <w:r w:rsidRPr="00C4337B">
              <w:rPr>
                <w:lang w:val="de-DE"/>
              </w:rPr>
              <w:t xml:space="preserve"> </w:t>
            </w:r>
          </w:p>
        </w:tc>
        <w:tc>
          <w:tcPr>
            <w:tcW w:w="1559" w:type="dxa"/>
            <w:tcBorders>
              <w:left w:val="single" w:sz="8" w:space="0" w:color="auto"/>
              <w:right w:val="single" w:sz="8" w:space="0" w:color="auto"/>
            </w:tcBorders>
            <w:vAlign w:val="center"/>
          </w:tcPr>
          <w:p w14:paraId="6C46BD37" w14:textId="77777777" w:rsidR="0059641A" w:rsidRPr="00C4337B" w:rsidRDefault="0059641A" w:rsidP="0059641A">
            <w:pPr>
              <w:pStyle w:val="Rponse"/>
              <w:rPr>
                <w:lang w:val="de-DE"/>
              </w:rPr>
            </w:pPr>
          </w:p>
        </w:tc>
      </w:tr>
      <w:tr w:rsidR="0059641A" w:rsidRPr="00C4337B" w14:paraId="07884137" w14:textId="77777777" w:rsidTr="0059641A">
        <w:trPr>
          <w:trHeight w:hRule="exact" w:val="624"/>
        </w:trPr>
        <w:tc>
          <w:tcPr>
            <w:tcW w:w="491" w:type="dxa"/>
            <w:tcBorders>
              <w:left w:val="single" w:sz="8" w:space="0" w:color="auto"/>
              <w:right w:val="nil"/>
            </w:tcBorders>
            <w:vAlign w:val="center"/>
          </w:tcPr>
          <w:p w14:paraId="74DAAF16" w14:textId="77777777" w:rsidR="0059641A" w:rsidRPr="00C4337B" w:rsidRDefault="0059641A" w:rsidP="0059641A">
            <w:pPr>
              <w:pStyle w:val="Celluletableau"/>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Fl</w:t>
            </w:r>
          </w:p>
        </w:tc>
        <w:tc>
          <w:tcPr>
            <w:tcW w:w="492" w:type="dxa"/>
            <w:tcBorders>
              <w:left w:val="nil"/>
              <w:right w:val="single" w:sz="8" w:space="0" w:color="auto"/>
            </w:tcBorders>
            <w:vAlign w:val="center"/>
          </w:tcPr>
          <w:p w14:paraId="54E857BA" w14:textId="4F290CBE" w:rsidR="0059641A" w:rsidRPr="00C4337B" w:rsidRDefault="0059641A" w:rsidP="0059641A">
            <w:pPr>
              <w:pStyle w:val="Rponse"/>
              <w:rPr>
                <w:lang w:val="de-DE"/>
              </w:rPr>
            </w:pPr>
          </w:p>
        </w:tc>
        <w:tc>
          <w:tcPr>
            <w:tcW w:w="6685" w:type="dxa"/>
            <w:tcBorders>
              <w:left w:val="single" w:sz="8" w:space="0" w:color="auto"/>
              <w:right w:val="single" w:sz="8" w:space="0" w:color="auto"/>
            </w:tcBorders>
            <w:vAlign w:val="center"/>
          </w:tcPr>
          <w:p w14:paraId="707A4E6A" w14:textId="77777777" w:rsidR="0059641A" w:rsidRPr="00C4337B" w:rsidRDefault="0059641A" w:rsidP="0059641A">
            <w:pPr>
              <w:pStyle w:val="Rponse"/>
              <w:rPr>
                <w:lang w:val="de-DE"/>
              </w:rPr>
            </w:pPr>
            <w:r w:rsidRPr="00C4337B">
              <w:rPr>
                <w:lang w:val="de-DE"/>
              </w:rPr>
              <w:t xml:space="preserve"> </w:t>
            </w:r>
          </w:p>
        </w:tc>
        <w:tc>
          <w:tcPr>
            <w:tcW w:w="1559" w:type="dxa"/>
            <w:tcBorders>
              <w:left w:val="single" w:sz="8" w:space="0" w:color="auto"/>
              <w:right w:val="single" w:sz="8" w:space="0" w:color="auto"/>
            </w:tcBorders>
            <w:vAlign w:val="center"/>
          </w:tcPr>
          <w:p w14:paraId="1F1F1C2A" w14:textId="77777777" w:rsidR="0059641A" w:rsidRPr="00C4337B" w:rsidRDefault="0059641A" w:rsidP="0059641A">
            <w:pPr>
              <w:pStyle w:val="Rponse"/>
              <w:rPr>
                <w:lang w:val="de-DE"/>
              </w:rPr>
            </w:pPr>
          </w:p>
        </w:tc>
      </w:tr>
      <w:tr w:rsidR="0059641A" w:rsidRPr="00C4337B" w14:paraId="29AD38E2" w14:textId="77777777" w:rsidTr="0059641A">
        <w:trPr>
          <w:trHeight w:hRule="exact" w:val="624"/>
        </w:trPr>
        <w:tc>
          <w:tcPr>
            <w:tcW w:w="491" w:type="dxa"/>
            <w:tcBorders>
              <w:left w:val="single" w:sz="8" w:space="0" w:color="auto"/>
              <w:right w:val="nil"/>
            </w:tcBorders>
            <w:vAlign w:val="center"/>
          </w:tcPr>
          <w:p w14:paraId="78A612A2" w14:textId="77777777" w:rsidR="0059641A" w:rsidRPr="00C4337B" w:rsidRDefault="0059641A" w:rsidP="0059641A">
            <w:pPr>
              <w:pStyle w:val="Celluletableau"/>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Fl</w:t>
            </w:r>
          </w:p>
        </w:tc>
        <w:tc>
          <w:tcPr>
            <w:tcW w:w="492" w:type="dxa"/>
            <w:tcBorders>
              <w:left w:val="nil"/>
              <w:right w:val="single" w:sz="8" w:space="0" w:color="auto"/>
            </w:tcBorders>
            <w:vAlign w:val="center"/>
          </w:tcPr>
          <w:p w14:paraId="113A992D" w14:textId="00D4A40C" w:rsidR="0059641A" w:rsidRPr="00C4337B" w:rsidRDefault="0059641A" w:rsidP="0059641A">
            <w:pPr>
              <w:pStyle w:val="Rponse"/>
              <w:rPr>
                <w:lang w:val="de-DE"/>
              </w:rPr>
            </w:pPr>
          </w:p>
        </w:tc>
        <w:tc>
          <w:tcPr>
            <w:tcW w:w="6685" w:type="dxa"/>
            <w:tcBorders>
              <w:left w:val="single" w:sz="8" w:space="0" w:color="auto"/>
              <w:right w:val="single" w:sz="8" w:space="0" w:color="auto"/>
            </w:tcBorders>
            <w:vAlign w:val="center"/>
          </w:tcPr>
          <w:p w14:paraId="1012FDAF" w14:textId="77777777" w:rsidR="0059641A" w:rsidRPr="00C4337B" w:rsidRDefault="0059641A" w:rsidP="0059641A">
            <w:pPr>
              <w:pStyle w:val="Rponse"/>
              <w:rPr>
                <w:lang w:val="de-DE"/>
              </w:rPr>
            </w:pPr>
          </w:p>
        </w:tc>
        <w:tc>
          <w:tcPr>
            <w:tcW w:w="1559" w:type="dxa"/>
            <w:tcBorders>
              <w:left w:val="single" w:sz="8" w:space="0" w:color="auto"/>
              <w:right w:val="single" w:sz="8" w:space="0" w:color="auto"/>
            </w:tcBorders>
            <w:vAlign w:val="center"/>
          </w:tcPr>
          <w:p w14:paraId="439AEE1A" w14:textId="77777777" w:rsidR="0059641A" w:rsidRPr="00C4337B" w:rsidRDefault="0059641A" w:rsidP="0059641A">
            <w:pPr>
              <w:pStyle w:val="Rponse"/>
              <w:rPr>
                <w:lang w:val="de-DE"/>
              </w:rPr>
            </w:pPr>
          </w:p>
        </w:tc>
      </w:tr>
      <w:tr w:rsidR="0059641A" w:rsidRPr="00C4337B" w14:paraId="3AF86FE1" w14:textId="77777777" w:rsidTr="0059641A">
        <w:trPr>
          <w:trHeight w:hRule="exact" w:val="624"/>
        </w:trPr>
        <w:tc>
          <w:tcPr>
            <w:tcW w:w="491" w:type="dxa"/>
            <w:tcBorders>
              <w:left w:val="single" w:sz="8" w:space="0" w:color="auto"/>
              <w:right w:val="nil"/>
            </w:tcBorders>
            <w:vAlign w:val="center"/>
          </w:tcPr>
          <w:p w14:paraId="2C5FEC68" w14:textId="77777777" w:rsidR="0059641A" w:rsidRPr="00C4337B" w:rsidRDefault="0059641A" w:rsidP="0059641A">
            <w:pPr>
              <w:pStyle w:val="Celluletableau"/>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Fl</w:t>
            </w:r>
          </w:p>
        </w:tc>
        <w:tc>
          <w:tcPr>
            <w:tcW w:w="492" w:type="dxa"/>
            <w:tcBorders>
              <w:left w:val="nil"/>
              <w:right w:val="single" w:sz="8" w:space="0" w:color="auto"/>
            </w:tcBorders>
            <w:vAlign w:val="center"/>
          </w:tcPr>
          <w:p w14:paraId="756BFCFB" w14:textId="788F4BE8" w:rsidR="0059641A" w:rsidRPr="00C4337B" w:rsidRDefault="0059641A" w:rsidP="0059641A">
            <w:pPr>
              <w:pStyle w:val="Rponse"/>
              <w:rPr>
                <w:lang w:val="de-DE"/>
              </w:rPr>
            </w:pPr>
          </w:p>
        </w:tc>
        <w:tc>
          <w:tcPr>
            <w:tcW w:w="6685" w:type="dxa"/>
            <w:tcBorders>
              <w:left w:val="single" w:sz="8" w:space="0" w:color="auto"/>
              <w:right w:val="single" w:sz="8" w:space="0" w:color="auto"/>
            </w:tcBorders>
            <w:vAlign w:val="center"/>
          </w:tcPr>
          <w:p w14:paraId="4AD522F1" w14:textId="77777777" w:rsidR="0059641A" w:rsidRPr="00C4337B" w:rsidRDefault="0059641A" w:rsidP="0059641A">
            <w:pPr>
              <w:pStyle w:val="Rponse"/>
              <w:rPr>
                <w:lang w:val="de-DE"/>
              </w:rPr>
            </w:pPr>
          </w:p>
        </w:tc>
        <w:tc>
          <w:tcPr>
            <w:tcW w:w="1559" w:type="dxa"/>
            <w:tcBorders>
              <w:left w:val="single" w:sz="8" w:space="0" w:color="auto"/>
              <w:right w:val="single" w:sz="8" w:space="0" w:color="auto"/>
            </w:tcBorders>
            <w:vAlign w:val="center"/>
          </w:tcPr>
          <w:p w14:paraId="6DAA57D5" w14:textId="77777777" w:rsidR="0059641A" w:rsidRPr="00C4337B" w:rsidRDefault="0059641A" w:rsidP="0059641A">
            <w:pPr>
              <w:pStyle w:val="Rponse"/>
              <w:rPr>
                <w:lang w:val="de-DE"/>
              </w:rPr>
            </w:pPr>
          </w:p>
        </w:tc>
      </w:tr>
      <w:tr w:rsidR="0059641A" w:rsidRPr="00C4337B" w14:paraId="0021389E" w14:textId="77777777" w:rsidTr="0059641A">
        <w:trPr>
          <w:trHeight w:hRule="exact" w:val="624"/>
        </w:trPr>
        <w:tc>
          <w:tcPr>
            <w:tcW w:w="491" w:type="dxa"/>
            <w:tcBorders>
              <w:left w:val="single" w:sz="8" w:space="0" w:color="auto"/>
              <w:right w:val="nil"/>
            </w:tcBorders>
            <w:vAlign w:val="center"/>
          </w:tcPr>
          <w:p w14:paraId="27D1A856" w14:textId="77777777" w:rsidR="0059641A" w:rsidRPr="00C4337B" w:rsidRDefault="0059641A" w:rsidP="0059641A">
            <w:pPr>
              <w:pStyle w:val="Celluletableau"/>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Fl</w:t>
            </w:r>
          </w:p>
        </w:tc>
        <w:tc>
          <w:tcPr>
            <w:tcW w:w="492" w:type="dxa"/>
            <w:tcBorders>
              <w:left w:val="nil"/>
              <w:right w:val="single" w:sz="8" w:space="0" w:color="auto"/>
            </w:tcBorders>
            <w:vAlign w:val="center"/>
          </w:tcPr>
          <w:p w14:paraId="67E8DAFC" w14:textId="62E93636" w:rsidR="0059641A" w:rsidRPr="00C4337B" w:rsidRDefault="0059641A" w:rsidP="0059641A">
            <w:pPr>
              <w:pStyle w:val="Rponse"/>
              <w:rPr>
                <w:lang w:val="de-DE"/>
              </w:rPr>
            </w:pPr>
          </w:p>
        </w:tc>
        <w:tc>
          <w:tcPr>
            <w:tcW w:w="6685" w:type="dxa"/>
            <w:tcBorders>
              <w:left w:val="single" w:sz="8" w:space="0" w:color="auto"/>
              <w:right w:val="single" w:sz="8" w:space="0" w:color="auto"/>
            </w:tcBorders>
            <w:vAlign w:val="center"/>
          </w:tcPr>
          <w:p w14:paraId="6B25E3FD" w14:textId="77777777" w:rsidR="0059641A" w:rsidRPr="00C4337B" w:rsidRDefault="0059641A" w:rsidP="0059641A">
            <w:pPr>
              <w:pStyle w:val="Rponse"/>
              <w:rPr>
                <w:lang w:val="de-DE"/>
              </w:rPr>
            </w:pPr>
          </w:p>
        </w:tc>
        <w:tc>
          <w:tcPr>
            <w:tcW w:w="1559" w:type="dxa"/>
            <w:tcBorders>
              <w:left w:val="single" w:sz="8" w:space="0" w:color="auto"/>
              <w:right w:val="single" w:sz="8" w:space="0" w:color="auto"/>
            </w:tcBorders>
            <w:vAlign w:val="center"/>
          </w:tcPr>
          <w:p w14:paraId="27A85713" w14:textId="77777777" w:rsidR="0059641A" w:rsidRPr="00C4337B" w:rsidRDefault="0059641A" w:rsidP="0059641A">
            <w:pPr>
              <w:pStyle w:val="Rponse"/>
              <w:rPr>
                <w:lang w:val="de-DE"/>
              </w:rPr>
            </w:pPr>
          </w:p>
        </w:tc>
      </w:tr>
      <w:tr w:rsidR="0059641A" w:rsidRPr="00C4337B" w14:paraId="3D8629FB" w14:textId="77777777" w:rsidTr="0059641A">
        <w:trPr>
          <w:trHeight w:hRule="exact" w:val="624"/>
        </w:trPr>
        <w:tc>
          <w:tcPr>
            <w:tcW w:w="491" w:type="dxa"/>
            <w:tcBorders>
              <w:left w:val="single" w:sz="8" w:space="0" w:color="auto"/>
              <w:right w:val="nil"/>
            </w:tcBorders>
            <w:vAlign w:val="center"/>
          </w:tcPr>
          <w:p w14:paraId="083EC069" w14:textId="77777777" w:rsidR="0059641A" w:rsidRPr="00C4337B" w:rsidRDefault="0059641A" w:rsidP="0059641A">
            <w:pPr>
              <w:pStyle w:val="Celluletableau"/>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Fl</w:t>
            </w:r>
          </w:p>
        </w:tc>
        <w:tc>
          <w:tcPr>
            <w:tcW w:w="492" w:type="dxa"/>
            <w:tcBorders>
              <w:left w:val="nil"/>
              <w:right w:val="single" w:sz="8" w:space="0" w:color="auto"/>
            </w:tcBorders>
            <w:vAlign w:val="center"/>
          </w:tcPr>
          <w:p w14:paraId="1585A82B" w14:textId="22649898" w:rsidR="0059641A" w:rsidRPr="00C4337B" w:rsidRDefault="0059641A" w:rsidP="0059641A">
            <w:pPr>
              <w:pStyle w:val="Rponse"/>
              <w:rPr>
                <w:lang w:val="de-DE"/>
              </w:rPr>
            </w:pPr>
          </w:p>
        </w:tc>
        <w:tc>
          <w:tcPr>
            <w:tcW w:w="6685" w:type="dxa"/>
            <w:tcBorders>
              <w:left w:val="single" w:sz="8" w:space="0" w:color="auto"/>
              <w:right w:val="single" w:sz="8" w:space="0" w:color="auto"/>
            </w:tcBorders>
            <w:vAlign w:val="center"/>
          </w:tcPr>
          <w:p w14:paraId="439137E3" w14:textId="77777777" w:rsidR="0059641A" w:rsidRPr="00C4337B" w:rsidRDefault="0059641A" w:rsidP="0059641A">
            <w:pPr>
              <w:pStyle w:val="Rponse"/>
              <w:rPr>
                <w:lang w:val="de-DE"/>
              </w:rPr>
            </w:pPr>
          </w:p>
        </w:tc>
        <w:tc>
          <w:tcPr>
            <w:tcW w:w="1559" w:type="dxa"/>
            <w:tcBorders>
              <w:left w:val="single" w:sz="8" w:space="0" w:color="auto"/>
              <w:right w:val="single" w:sz="8" w:space="0" w:color="auto"/>
            </w:tcBorders>
            <w:vAlign w:val="center"/>
          </w:tcPr>
          <w:p w14:paraId="3519E580" w14:textId="77777777" w:rsidR="0059641A" w:rsidRPr="00C4337B" w:rsidRDefault="0059641A" w:rsidP="0059641A">
            <w:pPr>
              <w:pStyle w:val="Rponse"/>
              <w:rPr>
                <w:lang w:val="de-DE"/>
              </w:rPr>
            </w:pPr>
          </w:p>
        </w:tc>
      </w:tr>
    </w:tbl>
    <w:p w14:paraId="4CBE8D0B" w14:textId="77777777" w:rsidR="0035747E" w:rsidRPr="00C4337B" w:rsidRDefault="0035747E" w:rsidP="0035747E">
      <w:pPr>
        <w:pStyle w:val="Titre2"/>
        <w:numPr>
          <w:ilvl w:val="0"/>
          <w:numId w:val="0"/>
        </w:numPr>
        <w:ind w:left="576"/>
        <w:rPr>
          <w:sz w:val="10"/>
          <w:szCs w:val="10"/>
          <w:lang w:val="de-DE"/>
        </w:rPr>
      </w:pPr>
      <w:bookmarkStart w:id="5" w:name="_Toc498417453"/>
      <w:bookmarkEnd w:id="4"/>
    </w:p>
    <w:bookmarkEnd w:id="5"/>
    <w:p w14:paraId="5F054ACA" w14:textId="0A212D9A" w:rsidR="00AD162A" w:rsidRPr="00C4337B" w:rsidRDefault="00EC1BF1" w:rsidP="00AD162A">
      <w:pPr>
        <w:pStyle w:val="Titre2"/>
        <w:rPr>
          <w:lang w:val="de-DE"/>
        </w:rPr>
      </w:pPr>
      <w:r w:rsidRPr="00C4337B">
        <w:rPr>
          <w:lang w:val="de-DE"/>
        </w:rPr>
        <w:t>Liste der direkten CO</w:t>
      </w:r>
      <w:r w:rsidRPr="00C4337B">
        <w:rPr>
          <w:vertAlign w:val="subscript"/>
          <w:lang w:val="de-DE"/>
        </w:rPr>
        <w:t>2</w:t>
      </w:r>
      <w:r w:rsidRPr="00C4337B">
        <w:rPr>
          <w:lang w:val="de-DE"/>
        </w:rPr>
        <w:t>-Emissionsquellen für jede Anlage/Aktivität</w:t>
      </w:r>
    </w:p>
    <w:p w14:paraId="3DC357CE" w14:textId="77777777" w:rsidR="0035747E" w:rsidRPr="00C4337B" w:rsidRDefault="0035747E" w:rsidP="0035747E">
      <w:pPr>
        <w:rPr>
          <w:lang w:val="de-DE"/>
        </w:rPr>
      </w:pPr>
    </w:p>
    <w:tbl>
      <w:tblPr>
        <w:tblStyle w:val="Grilledutableau"/>
        <w:tblW w:w="9227" w:type="dxa"/>
        <w:tblInd w:w="118" w:type="dxa"/>
        <w:tblLayout w:type="fixed"/>
        <w:tblLook w:val="0000" w:firstRow="0" w:lastRow="0" w:firstColumn="0" w:lastColumn="0" w:noHBand="0" w:noVBand="0"/>
      </w:tblPr>
      <w:tblGrid>
        <w:gridCol w:w="775"/>
        <w:gridCol w:w="940"/>
        <w:gridCol w:w="6661"/>
        <w:gridCol w:w="425"/>
        <w:gridCol w:w="426"/>
      </w:tblGrid>
      <w:tr w:rsidR="00EC1BF1" w:rsidRPr="00C4337B" w14:paraId="7AF95AB9" w14:textId="77777777" w:rsidTr="00EC1BF1">
        <w:trPr>
          <w:trHeight w:val="605"/>
        </w:trPr>
        <w:tc>
          <w:tcPr>
            <w:tcW w:w="1715" w:type="dxa"/>
            <w:gridSpan w:val="2"/>
            <w:tcBorders>
              <w:top w:val="single" w:sz="8" w:space="0" w:color="auto"/>
              <w:left w:val="single" w:sz="8" w:space="0" w:color="auto"/>
              <w:bottom w:val="single" w:sz="8" w:space="0" w:color="auto"/>
              <w:right w:val="single" w:sz="8" w:space="0" w:color="auto"/>
            </w:tcBorders>
            <w:vAlign w:val="center"/>
          </w:tcPr>
          <w:p w14:paraId="69130198" w14:textId="6865704F" w:rsidR="00EC1BF1" w:rsidRPr="00C4337B" w:rsidRDefault="00EC1BF1" w:rsidP="00EC1BF1">
            <w:pPr>
              <w:pStyle w:val="Colonnetitretableau"/>
              <w:keepLines/>
              <w:spacing w:before="40" w:after="40"/>
              <w:rPr>
                <w:rFonts w:ascii="Century Gothic" w:hAnsi="Century Gothic" w:cstheme="minorHAnsi"/>
                <w:b w:val="0"/>
                <w:sz w:val="18"/>
                <w:szCs w:val="18"/>
                <w:lang w:val="de-DE"/>
              </w:rPr>
            </w:pPr>
            <w:r w:rsidRPr="00C4337B">
              <w:rPr>
                <w:rFonts w:ascii="Century Gothic" w:hAnsi="Century Gothic" w:cs="Arial"/>
                <w:b w:val="0"/>
                <w:sz w:val="18"/>
                <w:lang w:val="de-DE"/>
              </w:rPr>
              <w:t>Identifizierung der Anlage (I</w:t>
            </w:r>
            <w:r w:rsidRPr="00C4337B">
              <w:rPr>
                <w:rFonts w:ascii="Century Gothic" w:hAnsi="Century Gothic" w:cs="Arial"/>
                <w:b w:val="0"/>
                <w:sz w:val="18"/>
                <w:szCs w:val="18"/>
                <w:vertAlign w:val="subscript"/>
                <w:lang w:val="de-DE"/>
              </w:rPr>
              <w:t>N</w:t>
            </w:r>
            <w:r w:rsidRPr="00C4337B">
              <w:rPr>
                <w:rFonts w:ascii="Century Gothic" w:hAnsi="Century Gothic" w:cs="Arial"/>
                <w:b w:val="0"/>
                <w:sz w:val="18"/>
                <w:lang w:val="de-DE"/>
              </w:rPr>
              <w:t>) auf dem beschreibenden Plan</w:t>
            </w:r>
          </w:p>
        </w:tc>
        <w:tc>
          <w:tcPr>
            <w:tcW w:w="6661" w:type="dxa"/>
            <w:tcBorders>
              <w:top w:val="single" w:sz="8" w:space="0" w:color="auto"/>
              <w:left w:val="single" w:sz="8" w:space="0" w:color="auto"/>
              <w:bottom w:val="single" w:sz="8" w:space="0" w:color="auto"/>
              <w:right w:val="single" w:sz="8" w:space="0" w:color="auto"/>
            </w:tcBorders>
            <w:vAlign w:val="center"/>
          </w:tcPr>
          <w:p w14:paraId="193118BC" w14:textId="5ED1B21F" w:rsidR="00EC1BF1" w:rsidRPr="00C4337B" w:rsidRDefault="00EC1BF1" w:rsidP="00EC1BF1">
            <w:pPr>
              <w:pStyle w:val="Colonnetitretableau"/>
              <w:keepLines/>
              <w:spacing w:before="40" w:after="40"/>
              <w:rPr>
                <w:rFonts w:ascii="Century Gothic" w:hAnsi="Century Gothic" w:cstheme="minorHAnsi"/>
                <w:b w:val="0"/>
                <w:sz w:val="18"/>
                <w:szCs w:val="18"/>
                <w:lang w:val="de-DE"/>
              </w:rPr>
            </w:pPr>
            <w:r w:rsidRPr="00C4337B">
              <w:rPr>
                <w:rFonts w:ascii="Century Gothic" w:hAnsi="Century Gothic" w:cs="Cambria"/>
                <w:b w:val="0"/>
                <w:sz w:val="18"/>
                <w:lang w:val="de-DE"/>
              </w:rPr>
              <w:t>Kurze Beschreibung der betrachteten Quelle(n)</w:t>
            </w:r>
          </w:p>
        </w:tc>
        <w:tc>
          <w:tcPr>
            <w:tcW w:w="851" w:type="dxa"/>
            <w:gridSpan w:val="2"/>
            <w:tcBorders>
              <w:top w:val="single" w:sz="8" w:space="0" w:color="auto"/>
              <w:left w:val="single" w:sz="8" w:space="0" w:color="auto"/>
              <w:bottom w:val="single" w:sz="8" w:space="0" w:color="auto"/>
              <w:right w:val="single" w:sz="8" w:space="0" w:color="auto"/>
            </w:tcBorders>
            <w:vAlign w:val="center"/>
          </w:tcPr>
          <w:p w14:paraId="0B8EA916" w14:textId="3F9C83CA" w:rsidR="00EC1BF1" w:rsidRPr="00C4337B" w:rsidRDefault="00EC1BF1" w:rsidP="00EC1BF1">
            <w:pPr>
              <w:pStyle w:val="Colonnetitretableau"/>
              <w:keepLines/>
              <w:spacing w:before="40" w:after="40"/>
              <w:rPr>
                <w:rFonts w:ascii="Century Gothic" w:hAnsi="Century Gothic" w:cstheme="minorHAnsi"/>
                <w:b w:val="0"/>
                <w:sz w:val="18"/>
                <w:szCs w:val="18"/>
                <w:lang w:val="de-DE"/>
              </w:rPr>
            </w:pPr>
            <w:r w:rsidRPr="00C4337B">
              <w:rPr>
                <w:rFonts w:ascii="Century Gothic" w:hAnsi="Century Gothic" w:cs="Cambria"/>
                <w:b w:val="0"/>
                <w:sz w:val="18"/>
                <w:lang w:val="de-DE"/>
              </w:rPr>
              <w:t>Ströme</w:t>
            </w:r>
          </w:p>
        </w:tc>
      </w:tr>
      <w:tr w:rsidR="0059641A" w:rsidRPr="00C4337B" w14:paraId="0AAE3EB3" w14:textId="77777777" w:rsidTr="00EC1BF1">
        <w:trPr>
          <w:trHeight w:hRule="exact" w:val="624"/>
        </w:trPr>
        <w:tc>
          <w:tcPr>
            <w:tcW w:w="775" w:type="dxa"/>
            <w:tcBorders>
              <w:top w:val="single" w:sz="8" w:space="0" w:color="auto"/>
              <w:left w:val="single" w:sz="8" w:space="0" w:color="auto"/>
              <w:right w:val="nil"/>
            </w:tcBorders>
            <w:vAlign w:val="center"/>
          </w:tcPr>
          <w:p w14:paraId="47E767E6"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top w:val="single" w:sz="8" w:space="0" w:color="auto"/>
              <w:left w:val="nil"/>
              <w:right w:val="single" w:sz="8" w:space="0" w:color="auto"/>
            </w:tcBorders>
            <w:vAlign w:val="center"/>
          </w:tcPr>
          <w:p w14:paraId="4B1A7214" w14:textId="33FDA914" w:rsidR="0059641A" w:rsidRPr="00C4337B" w:rsidRDefault="0059641A" w:rsidP="0059641A">
            <w:pPr>
              <w:pStyle w:val="Rponse"/>
              <w:rPr>
                <w:lang w:val="de-DE"/>
              </w:rPr>
            </w:pPr>
          </w:p>
        </w:tc>
        <w:tc>
          <w:tcPr>
            <w:tcW w:w="6661" w:type="dxa"/>
            <w:tcBorders>
              <w:top w:val="single" w:sz="8" w:space="0" w:color="auto"/>
              <w:left w:val="single" w:sz="8" w:space="0" w:color="auto"/>
              <w:right w:val="single" w:sz="8" w:space="0" w:color="auto"/>
            </w:tcBorders>
            <w:vAlign w:val="center"/>
          </w:tcPr>
          <w:p w14:paraId="5097414E" w14:textId="77777777" w:rsidR="0059641A" w:rsidRPr="00C4337B" w:rsidRDefault="0059641A" w:rsidP="0059641A">
            <w:pPr>
              <w:pStyle w:val="Rponse"/>
              <w:rPr>
                <w:lang w:val="de-DE"/>
              </w:rPr>
            </w:pPr>
          </w:p>
        </w:tc>
        <w:tc>
          <w:tcPr>
            <w:tcW w:w="425" w:type="dxa"/>
            <w:tcBorders>
              <w:top w:val="single" w:sz="8" w:space="0" w:color="auto"/>
              <w:left w:val="single" w:sz="8" w:space="0" w:color="auto"/>
              <w:right w:val="nil"/>
            </w:tcBorders>
            <w:vAlign w:val="center"/>
          </w:tcPr>
          <w:p w14:paraId="0BC53B79" w14:textId="77777777" w:rsidR="0059641A" w:rsidRPr="00C4337B" w:rsidRDefault="0059641A" w:rsidP="004B1645">
            <w:pPr>
              <w:pStyle w:val="Celluletableau"/>
              <w:keepNext/>
              <w:keepLines/>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top w:val="single" w:sz="8" w:space="0" w:color="auto"/>
              <w:left w:val="nil"/>
              <w:right w:val="single" w:sz="8" w:space="0" w:color="auto"/>
            </w:tcBorders>
            <w:vAlign w:val="center"/>
          </w:tcPr>
          <w:p w14:paraId="55B13795" w14:textId="09FEB728" w:rsidR="0059641A" w:rsidRPr="00C4337B" w:rsidRDefault="0059641A" w:rsidP="0059641A">
            <w:pPr>
              <w:pStyle w:val="Rponse"/>
              <w:rPr>
                <w:lang w:val="de-DE"/>
              </w:rPr>
            </w:pPr>
          </w:p>
        </w:tc>
      </w:tr>
      <w:tr w:rsidR="0059641A" w:rsidRPr="00C4337B" w14:paraId="4833822D" w14:textId="77777777" w:rsidTr="00EC1BF1">
        <w:trPr>
          <w:trHeight w:hRule="exact" w:val="624"/>
        </w:trPr>
        <w:tc>
          <w:tcPr>
            <w:tcW w:w="775" w:type="dxa"/>
            <w:tcBorders>
              <w:left w:val="single" w:sz="8" w:space="0" w:color="auto"/>
              <w:right w:val="nil"/>
            </w:tcBorders>
            <w:vAlign w:val="center"/>
          </w:tcPr>
          <w:p w14:paraId="46A4EA5B"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left w:val="nil"/>
              <w:right w:val="single" w:sz="8" w:space="0" w:color="auto"/>
            </w:tcBorders>
            <w:vAlign w:val="center"/>
          </w:tcPr>
          <w:p w14:paraId="59A81E43" w14:textId="393244C9" w:rsidR="0059641A" w:rsidRPr="00C4337B" w:rsidRDefault="0059641A" w:rsidP="0059641A">
            <w:pPr>
              <w:pStyle w:val="Rponse"/>
              <w:rPr>
                <w:lang w:val="de-DE"/>
              </w:rPr>
            </w:pPr>
          </w:p>
        </w:tc>
        <w:tc>
          <w:tcPr>
            <w:tcW w:w="6661" w:type="dxa"/>
            <w:tcBorders>
              <w:left w:val="single" w:sz="8" w:space="0" w:color="auto"/>
              <w:right w:val="single" w:sz="8" w:space="0" w:color="auto"/>
            </w:tcBorders>
            <w:vAlign w:val="center"/>
          </w:tcPr>
          <w:p w14:paraId="219DC3E3" w14:textId="77777777" w:rsidR="0059641A" w:rsidRPr="00C4337B" w:rsidRDefault="0059641A" w:rsidP="0059641A">
            <w:pPr>
              <w:pStyle w:val="Rponse"/>
              <w:rPr>
                <w:lang w:val="de-DE"/>
              </w:rPr>
            </w:pPr>
          </w:p>
        </w:tc>
        <w:tc>
          <w:tcPr>
            <w:tcW w:w="425" w:type="dxa"/>
            <w:tcBorders>
              <w:left w:val="single" w:sz="8" w:space="0" w:color="auto"/>
              <w:right w:val="nil"/>
            </w:tcBorders>
            <w:vAlign w:val="center"/>
          </w:tcPr>
          <w:p w14:paraId="3D130D3C" w14:textId="77777777" w:rsidR="0059641A" w:rsidRPr="00C4337B" w:rsidRDefault="0059641A" w:rsidP="004B1645">
            <w:pPr>
              <w:pStyle w:val="Celluletableau"/>
              <w:keepNext/>
              <w:keepLines/>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left w:val="nil"/>
              <w:right w:val="single" w:sz="8" w:space="0" w:color="auto"/>
            </w:tcBorders>
            <w:vAlign w:val="center"/>
          </w:tcPr>
          <w:p w14:paraId="3C70A33F" w14:textId="5C1F6FDB" w:rsidR="0059641A" w:rsidRPr="00C4337B" w:rsidRDefault="0059641A" w:rsidP="0059641A">
            <w:pPr>
              <w:pStyle w:val="Rponse"/>
              <w:rPr>
                <w:lang w:val="de-DE"/>
              </w:rPr>
            </w:pPr>
          </w:p>
        </w:tc>
      </w:tr>
      <w:tr w:rsidR="0059641A" w:rsidRPr="00C4337B" w14:paraId="779AF9A2" w14:textId="77777777" w:rsidTr="00EC1BF1">
        <w:trPr>
          <w:trHeight w:hRule="exact" w:val="624"/>
        </w:trPr>
        <w:tc>
          <w:tcPr>
            <w:tcW w:w="775" w:type="dxa"/>
            <w:tcBorders>
              <w:left w:val="single" w:sz="8" w:space="0" w:color="auto"/>
              <w:right w:val="nil"/>
            </w:tcBorders>
            <w:vAlign w:val="center"/>
          </w:tcPr>
          <w:p w14:paraId="153F3CFC"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left w:val="nil"/>
              <w:right w:val="single" w:sz="8" w:space="0" w:color="auto"/>
            </w:tcBorders>
            <w:vAlign w:val="center"/>
          </w:tcPr>
          <w:p w14:paraId="7B15CD77" w14:textId="322A20F6" w:rsidR="0059641A" w:rsidRPr="00C4337B" w:rsidRDefault="0059641A" w:rsidP="0059641A">
            <w:pPr>
              <w:pStyle w:val="Rponse"/>
              <w:rPr>
                <w:lang w:val="de-DE"/>
              </w:rPr>
            </w:pPr>
          </w:p>
        </w:tc>
        <w:tc>
          <w:tcPr>
            <w:tcW w:w="6661" w:type="dxa"/>
            <w:tcBorders>
              <w:left w:val="single" w:sz="8" w:space="0" w:color="auto"/>
              <w:right w:val="single" w:sz="8" w:space="0" w:color="auto"/>
            </w:tcBorders>
            <w:vAlign w:val="center"/>
          </w:tcPr>
          <w:p w14:paraId="0E783543" w14:textId="77777777" w:rsidR="0059641A" w:rsidRPr="00C4337B" w:rsidRDefault="0059641A" w:rsidP="0059641A">
            <w:pPr>
              <w:pStyle w:val="Rponse"/>
              <w:rPr>
                <w:lang w:val="de-DE"/>
              </w:rPr>
            </w:pPr>
          </w:p>
        </w:tc>
        <w:tc>
          <w:tcPr>
            <w:tcW w:w="425" w:type="dxa"/>
            <w:tcBorders>
              <w:left w:val="single" w:sz="8" w:space="0" w:color="auto"/>
              <w:right w:val="nil"/>
            </w:tcBorders>
            <w:vAlign w:val="center"/>
          </w:tcPr>
          <w:p w14:paraId="37498CCD" w14:textId="77777777" w:rsidR="0059641A" w:rsidRPr="00C4337B" w:rsidRDefault="0059641A" w:rsidP="004B1645">
            <w:pPr>
              <w:pStyle w:val="Celluletableau"/>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left w:val="nil"/>
              <w:right w:val="single" w:sz="8" w:space="0" w:color="auto"/>
            </w:tcBorders>
            <w:vAlign w:val="center"/>
          </w:tcPr>
          <w:p w14:paraId="349FF587" w14:textId="572B6835" w:rsidR="0059641A" w:rsidRPr="00C4337B" w:rsidRDefault="0059641A" w:rsidP="0059641A">
            <w:pPr>
              <w:pStyle w:val="Rponse"/>
              <w:rPr>
                <w:lang w:val="de-DE"/>
              </w:rPr>
            </w:pPr>
          </w:p>
        </w:tc>
      </w:tr>
      <w:tr w:rsidR="0059641A" w:rsidRPr="00C4337B" w14:paraId="346859FC" w14:textId="77777777" w:rsidTr="00EC1BF1">
        <w:trPr>
          <w:trHeight w:hRule="exact" w:val="624"/>
        </w:trPr>
        <w:tc>
          <w:tcPr>
            <w:tcW w:w="775" w:type="dxa"/>
            <w:tcBorders>
              <w:left w:val="single" w:sz="8" w:space="0" w:color="auto"/>
              <w:right w:val="nil"/>
            </w:tcBorders>
            <w:vAlign w:val="center"/>
          </w:tcPr>
          <w:p w14:paraId="507A6030"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left w:val="nil"/>
              <w:right w:val="single" w:sz="8" w:space="0" w:color="auto"/>
            </w:tcBorders>
            <w:vAlign w:val="center"/>
          </w:tcPr>
          <w:p w14:paraId="0F67A188" w14:textId="2C1F8692" w:rsidR="0059641A" w:rsidRPr="00C4337B" w:rsidRDefault="0059641A" w:rsidP="0059641A">
            <w:pPr>
              <w:pStyle w:val="Rponse"/>
              <w:rPr>
                <w:lang w:val="de-DE"/>
              </w:rPr>
            </w:pPr>
          </w:p>
        </w:tc>
        <w:tc>
          <w:tcPr>
            <w:tcW w:w="6661" w:type="dxa"/>
            <w:tcBorders>
              <w:left w:val="single" w:sz="8" w:space="0" w:color="auto"/>
              <w:right w:val="single" w:sz="8" w:space="0" w:color="auto"/>
            </w:tcBorders>
            <w:vAlign w:val="center"/>
          </w:tcPr>
          <w:p w14:paraId="15ACA49E" w14:textId="77777777" w:rsidR="0059641A" w:rsidRPr="00C4337B" w:rsidRDefault="0059641A" w:rsidP="0059641A">
            <w:pPr>
              <w:pStyle w:val="Rponse"/>
              <w:rPr>
                <w:lang w:val="de-DE"/>
              </w:rPr>
            </w:pPr>
          </w:p>
        </w:tc>
        <w:tc>
          <w:tcPr>
            <w:tcW w:w="425" w:type="dxa"/>
            <w:tcBorders>
              <w:left w:val="single" w:sz="8" w:space="0" w:color="auto"/>
              <w:right w:val="nil"/>
            </w:tcBorders>
            <w:vAlign w:val="center"/>
          </w:tcPr>
          <w:p w14:paraId="1FBCFD07" w14:textId="77777777" w:rsidR="0059641A" w:rsidRPr="00C4337B" w:rsidRDefault="0059641A" w:rsidP="004B1645">
            <w:pPr>
              <w:pStyle w:val="Celluletableau"/>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left w:val="nil"/>
              <w:right w:val="single" w:sz="8" w:space="0" w:color="auto"/>
            </w:tcBorders>
            <w:vAlign w:val="center"/>
          </w:tcPr>
          <w:p w14:paraId="1B33FC72" w14:textId="17DD4C18" w:rsidR="0059641A" w:rsidRPr="00C4337B" w:rsidRDefault="0059641A" w:rsidP="0059641A">
            <w:pPr>
              <w:pStyle w:val="Rponse"/>
              <w:rPr>
                <w:lang w:val="de-DE"/>
              </w:rPr>
            </w:pPr>
          </w:p>
        </w:tc>
      </w:tr>
      <w:tr w:rsidR="0059641A" w:rsidRPr="00C4337B" w14:paraId="14E28DEF" w14:textId="77777777" w:rsidTr="00EC1BF1">
        <w:trPr>
          <w:trHeight w:hRule="exact" w:val="624"/>
        </w:trPr>
        <w:tc>
          <w:tcPr>
            <w:tcW w:w="775" w:type="dxa"/>
            <w:tcBorders>
              <w:left w:val="single" w:sz="8" w:space="0" w:color="auto"/>
              <w:right w:val="nil"/>
            </w:tcBorders>
            <w:vAlign w:val="center"/>
          </w:tcPr>
          <w:p w14:paraId="3DDA2DE2"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left w:val="nil"/>
              <w:right w:val="single" w:sz="8" w:space="0" w:color="auto"/>
            </w:tcBorders>
            <w:vAlign w:val="center"/>
          </w:tcPr>
          <w:p w14:paraId="2250F7B5" w14:textId="3F8A75E8" w:rsidR="0059641A" w:rsidRPr="00C4337B" w:rsidRDefault="0059641A" w:rsidP="0059641A">
            <w:pPr>
              <w:pStyle w:val="Rponse"/>
              <w:rPr>
                <w:lang w:val="de-DE"/>
              </w:rPr>
            </w:pPr>
          </w:p>
        </w:tc>
        <w:tc>
          <w:tcPr>
            <w:tcW w:w="6661" w:type="dxa"/>
            <w:tcBorders>
              <w:left w:val="single" w:sz="8" w:space="0" w:color="auto"/>
              <w:right w:val="single" w:sz="8" w:space="0" w:color="auto"/>
            </w:tcBorders>
            <w:vAlign w:val="center"/>
          </w:tcPr>
          <w:p w14:paraId="173BA875" w14:textId="77777777" w:rsidR="0059641A" w:rsidRPr="00C4337B" w:rsidRDefault="0059641A" w:rsidP="0059641A">
            <w:pPr>
              <w:pStyle w:val="Rponse"/>
              <w:rPr>
                <w:lang w:val="de-DE"/>
              </w:rPr>
            </w:pPr>
          </w:p>
        </w:tc>
        <w:tc>
          <w:tcPr>
            <w:tcW w:w="425" w:type="dxa"/>
            <w:tcBorders>
              <w:left w:val="single" w:sz="8" w:space="0" w:color="auto"/>
              <w:right w:val="nil"/>
            </w:tcBorders>
            <w:vAlign w:val="center"/>
          </w:tcPr>
          <w:p w14:paraId="540DE3E3" w14:textId="77777777" w:rsidR="0059641A" w:rsidRPr="00C4337B" w:rsidRDefault="0059641A" w:rsidP="004B1645">
            <w:pPr>
              <w:pStyle w:val="Celluletableau"/>
              <w:keepNext/>
              <w:keepLines/>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left w:val="nil"/>
              <w:right w:val="single" w:sz="8" w:space="0" w:color="auto"/>
            </w:tcBorders>
            <w:vAlign w:val="center"/>
          </w:tcPr>
          <w:p w14:paraId="66BA51D7" w14:textId="5B93E6E6" w:rsidR="0059641A" w:rsidRPr="00C4337B" w:rsidRDefault="0059641A" w:rsidP="0059641A">
            <w:pPr>
              <w:pStyle w:val="Rponse"/>
              <w:rPr>
                <w:lang w:val="de-DE"/>
              </w:rPr>
            </w:pPr>
          </w:p>
        </w:tc>
      </w:tr>
      <w:tr w:rsidR="0059641A" w:rsidRPr="00C4337B" w14:paraId="03399212" w14:textId="77777777" w:rsidTr="00EC1BF1">
        <w:trPr>
          <w:trHeight w:hRule="exact" w:val="624"/>
        </w:trPr>
        <w:tc>
          <w:tcPr>
            <w:tcW w:w="775" w:type="dxa"/>
            <w:tcBorders>
              <w:left w:val="single" w:sz="8" w:space="0" w:color="auto"/>
              <w:right w:val="nil"/>
            </w:tcBorders>
            <w:vAlign w:val="center"/>
          </w:tcPr>
          <w:p w14:paraId="6CBF4041"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left w:val="nil"/>
              <w:right w:val="single" w:sz="8" w:space="0" w:color="auto"/>
            </w:tcBorders>
            <w:vAlign w:val="center"/>
          </w:tcPr>
          <w:p w14:paraId="526BC1B8" w14:textId="392F7599" w:rsidR="0059641A" w:rsidRPr="00C4337B" w:rsidRDefault="0059641A" w:rsidP="0059641A">
            <w:pPr>
              <w:pStyle w:val="Rponse"/>
              <w:rPr>
                <w:lang w:val="de-DE"/>
              </w:rPr>
            </w:pPr>
          </w:p>
        </w:tc>
        <w:tc>
          <w:tcPr>
            <w:tcW w:w="6661" w:type="dxa"/>
            <w:tcBorders>
              <w:left w:val="single" w:sz="8" w:space="0" w:color="auto"/>
              <w:right w:val="single" w:sz="8" w:space="0" w:color="auto"/>
            </w:tcBorders>
            <w:vAlign w:val="center"/>
          </w:tcPr>
          <w:p w14:paraId="0AF39D05" w14:textId="77777777" w:rsidR="0059641A" w:rsidRPr="00C4337B" w:rsidRDefault="0059641A" w:rsidP="0059641A">
            <w:pPr>
              <w:pStyle w:val="Rponse"/>
              <w:rPr>
                <w:lang w:val="de-DE"/>
              </w:rPr>
            </w:pPr>
          </w:p>
        </w:tc>
        <w:tc>
          <w:tcPr>
            <w:tcW w:w="425" w:type="dxa"/>
            <w:tcBorders>
              <w:left w:val="single" w:sz="8" w:space="0" w:color="auto"/>
              <w:right w:val="nil"/>
            </w:tcBorders>
            <w:vAlign w:val="center"/>
          </w:tcPr>
          <w:p w14:paraId="39A846E4" w14:textId="77777777" w:rsidR="0059641A" w:rsidRPr="00C4337B" w:rsidRDefault="0059641A" w:rsidP="00E05C58">
            <w:pPr>
              <w:pStyle w:val="Celluletableau"/>
              <w:keepNext/>
              <w:keepLines/>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left w:val="nil"/>
              <w:right w:val="single" w:sz="8" w:space="0" w:color="auto"/>
            </w:tcBorders>
            <w:vAlign w:val="center"/>
          </w:tcPr>
          <w:p w14:paraId="3EDB6EE1" w14:textId="5C04A7DA" w:rsidR="0059641A" w:rsidRPr="00C4337B" w:rsidRDefault="0059641A" w:rsidP="0059641A">
            <w:pPr>
              <w:pStyle w:val="Rponse"/>
              <w:rPr>
                <w:lang w:val="de-DE"/>
              </w:rPr>
            </w:pPr>
          </w:p>
        </w:tc>
      </w:tr>
      <w:tr w:rsidR="0059641A" w:rsidRPr="00C4337B" w14:paraId="27C0CA7C" w14:textId="77777777" w:rsidTr="00EC1BF1">
        <w:trPr>
          <w:trHeight w:hRule="exact" w:val="624"/>
        </w:trPr>
        <w:tc>
          <w:tcPr>
            <w:tcW w:w="775" w:type="dxa"/>
            <w:tcBorders>
              <w:left w:val="single" w:sz="8" w:space="0" w:color="auto"/>
              <w:right w:val="nil"/>
            </w:tcBorders>
            <w:vAlign w:val="center"/>
          </w:tcPr>
          <w:p w14:paraId="2E4F9D93"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left w:val="nil"/>
              <w:right w:val="single" w:sz="8" w:space="0" w:color="auto"/>
            </w:tcBorders>
            <w:vAlign w:val="center"/>
          </w:tcPr>
          <w:p w14:paraId="52A57855" w14:textId="2A4EDBB6" w:rsidR="0059641A" w:rsidRPr="00C4337B" w:rsidRDefault="0059641A" w:rsidP="0059641A">
            <w:pPr>
              <w:pStyle w:val="Rponse"/>
              <w:rPr>
                <w:lang w:val="de-DE"/>
              </w:rPr>
            </w:pPr>
          </w:p>
        </w:tc>
        <w:tc>
          <w:tcPr>
            <w:tcW w:w="6661" w:type="dxa"/>
            <w:tcBorders>
              <w:left w:val="single" w:sz="8" w:space="0" w:color="auto"/>
              <w:right w:val="single" w:sz="8" w:space="0" w:color="auto"/>
            </w:tcBorders>
            <w:vAlign w:val="center"/>
          </w:tcPr>
          <w:p w14:paraId="31062CC6" w14:textId="77777777" w:rsidR="0059641A" w:rsidRPr="00C4337B" w:rsidRDefault="0059641A" w:rsidP="0059641A">
            <w:pPr>
              <w:pStyle w:val="Rponse"/>
              <w:rPr>
                <w:lang w:val="de-DE"/>
              </w:rPr>
            </w:pPr>
          </w:p>
        </w:tc>
        <w:tc>
          <w:tcPr>
            <w:tcW w:w="425" w:type="dxa"/>
            <w:tcBorders>
              <w:left w:val="single" w:sz="8" w:space="0" w:color="auto"/>
              <w:right w:val="nil"/>
            </w:tcBorders>
            <w:vAlign w:val="center"/>
          </w:tcPr>
          <w:p w14:paraId="70C1AD17" w14:textId="77777777" w:rsidR="0059641A" w:rsidRPr="00C4337B" w:rsidRDefault="0059641A" w:rsidP="00E05C58">
            <w:pPr>
              <w:pStyle w:val="Celluletableau"/>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left w:val="nil"/>
              <w:right w:val="single" w:sz="8" w:space="0" w:color="auto"/>
            </w:tcBorders>
            <w:vAlign w:val="center"/>
          </w:tcPr>
          <w:p w14:paraId="54F074E1" w14:textId="10D2598A" w:rsidR="0059641A" w:rsidRPr="00C4337B" w:rsidRDefault="0059641A" w:rsidP="0059641A">
            <w:pPr>
              <w:pStyle w:val="Rponse"/>
              <w:rPr>
                <w:lang w:val="de-DE"/>
              </w:rPr>
            </w:pPr>
          </w:p>
        </w:tc>
      </w:tr>
      <w:tr w:rsidR="0059641A" w:rsidRPr="00C4337B" w14:paraId="3381D07A" w14:textId="77777777" w:rsidTr="00EC1BF1">
        <w:trPr>
          <w:trHeight w:hRule="exact" w:val="624"/>
        </w:trPr>
        <w:tc>
          <w:tcPr>
            <w:tcW w:w="775" w:type="dxa"/>
            <w:tcBorders>
              <w:left w:val="single" w:sz="8" w:space="0" w:color="auto"/>
              <w:right w:val="nil"/>
            </w:tcBorders>
            <w:vAlign w:val="center"/>
          </w:tcPr>
          <w:p w14:paraId="73892731"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left w:val="nil"/>
              <w:right w:val="single" w:sz="8" w:space="0" w:color="auto"/>
            </w:tcBorders>
            <w:vAlign w:val="center"/>
          </w:tcPr>
          <w:p w14:paraId="2A24BC5B" w14:textId="06D6A51E" w:rsidR="0059641A" w:rsidRPr="00C4337B" w:rsidRDefault="0059641A" w:rsidP="0059641A">
            <w:pPr>
              <w:pStyle w:val="Rponse"/>
              <w:rPr>
                <w:lang w:val="de-DE"/>
              </w:rPr>
            </w:pPr>
          </w:p>
        </w:tc>
        <w:tc>
          <w:tcPr>
            <w:tcW w:w="6661" w:type="dxa"/>
            <w:tcBorders>
              <w:left w:val="single" w:sz="8" w:space="0" w:color="auto"/>
              <w:right w:val="single" w:sz="8" w:space="0" w:color="auto"/>
            </w:tcBorders>
            <w:vAlign w:val="center"/>
          </w:tcPr>
          <w:p w14:paraId="5E5AC992" w14:textId="77777777" w:rsidR="0059641A" w:rsidRPr="00C4337B" w:rsidRDefault="0059641A" w:rsidP="0059641A">
            <w:pPr>
              <w:pStyle w:val="Rponse"/>
              <w:rPr>
                <w:lang w:val="de-DE"/>
              </w:rPr>
            </w:pPr>
          </w:p>
        </w:tc>
        <w:tc>
          <w:tcPr>
            <w:tcW w:w="425" w:type="dxa"/>
            <w:tcBorders>
              <w:left w:val="single" w:sz="8" w:space="0" w:color="auto"/>
              <w:right w:val="nil"/>
            </w:tcBorders>
            <w:vAlign w:val="center"/>
          </w:tcPr>
          <w:p w14:paraId="74C58E27" w14:textId="77777777" w:rsidR="0059641A" w:rsidRPr="00C4337B" w:rsidRDefault="0059641A" w:rsidP="004B1645">
            <w:pPr>
              <w:pStyle w:val="Celluletableau"/>
              <w:keepNext/>
              <w:keepLines/>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left w:val="nil"/>
              <w:right w:val="single" w:sz="8" w:space="0" w:color="auto"/>
            </w:tcBorders>
            <w:vAlign w:val="center"/>
          </w:tcPr>
          <w:p w14:paraId="5BF3D010" w14:textId="5E5B6F31" w:rsidR="0059641A" w:rsidRPr="00C4337B" w:rsidRDefault="0059641A" w:rsidP="0059641A">
            <w:pPr>
              <w:pStyle w:val="Rponse"/>
              <w:rPr>
                <w:lang w:val="de-DE"/>
              </w:rPr>
            </w:pPr>
          </w:p>
        </w:tc>
      </w:tr>
      <w:tr w:rsidR="0059641A" w:rsidRPr="00C4337B" w14:paraId="21244819" w14:textId="77777777" w:rsidTr="00EC1BF1">
        <w:trPr>
          <w:trHeight w:hRule="exact" w:val="624"/>
        </w:trPr>
        <w:tc>
          <w:tcPr>
            <w:tcW w:w="775" w:type="dxa"/>
            <w:tcBorders>
              <w:left w:val="single" w:sz="8" w:space="0" w:color="auto"/>
              <w:right w:val="nil"/>
            </w:tcBorders>
            <w:vAlign w:val="center"/>
          </w:tcPr>
          <w:p w14:paraId="281D4570" w14:textId="77777777" w:rsidR="0059641A" w:rsidRPr="00C4337B" w:rsidRDefault="0059641A" w:rsidP="0059641A">
            <w:pPr>
              <w:pStyle w:val="Celluletableau"/>
              <w:keepNext/>
              <w:keepLines/>
              <w:spacing w:before="40" w:after="40"/>
              <w:jc w:val="right"/>
              <w:rPr>
                <w:rFonts w:ascii="Century Gothic" w:hAnsi="Century Gothic" w:cstheme="minorHAnsi"/>
                <w:szCs w:val="18"/>
                <w:lang w:val="de-DE"/>
              </w:rPr>
            </w:pPr>
            <w:r w:rsidRPr="00C4337B">
              <w:rPr>
                <w:rFonts w:ascii="Century Gothic" w:hAnsi="Century Gothic" w:cstheme="minorHAnsi"/>
                <w:szCs w:val="18"/>
                <w:lang w:val="de-DE"/>
              </w:rPr>
              <w:t>I</w:t>
            </w:r>
          </w:p>
        </w:tc>
        <w:tc>
          <w:tcPr>
            <w:tcW w:w="940" w:type="dxa"/>
            <w:tcBorders>
              <w:left w:val="nil"/>
              <w:right w:val="single" w:sz="8" w:space="0" w:color="auto"/>
            </w:tcBorders>
            <w:vAlign w:val="center"/>
          </w:tcPr>
          <w:p w14:paraId="1627A9EC" w14:textId="05A50E2B" w:rsidR="0059641A" w:rsidRPr="00C4337B" w:rsidRDefault="0059641A" w:rsidP="0059641A">
            <w:pPr>
              <w:pStyle w:val="Rponse"/>
              <w:rPr>
                <w:lang w:val="de-DE"/>
              </w:rPr>
            </w:pPr>
          </w:p>
        </w:tc>
        <w:tc>
          <w:tcPr>
            <w:tcW w:w="6661" w:type="dxa"/>
            <w:tcBorders>
              <w:left w:val="single" w:sz="8" w:space="0" w:color="auto"/>
              <w:right w:val="single" w:sz="8" w:space="0" w:color="auto"/>
            </w:tcBorders>
            <w:vAlign w:val="center"/>
          </w:tcPr>
          <w:p w14:paraId="0AAE6ECC" w14:textId="77777777" w:rsidR="0059641A" w:rsidRPr="00C4337B" w:rsidRDefault="0059641A" w:rsidP="0059641A">
            <w:pPr>
              <w:pStyle w:val="Rponse"/>
              <w:rPr>
                <w:lang w:val="de-DE"/>
              </w:rPr>
            </w:pPr>
          </w:p>
        </w:tc>
        <w:tc>
          <w:tcPr>
            <w:tcW w:w="425" w:type="dxa"/>
            <w:tcBorders>
              <w:left w:val="single" w:sz="8" w:space="0" w:color="auto"/>
              <w:right w:val="nil"/>
            </w:tcBorders>
            <w:vAlign w:val="center"/>
          </w:tcPr>
          <w:p w14:paraId="4F853875" w14:textId="77777777" w:rsidR="0059641A" w:rsidRPr="00C4337B" w:rsidRDefault="0059641A" w:rsidP="004B1645">
            <w:pPr>
              <w:pStyle w:val="Celluletableau"/>
              <w:spacing w:before="40" w:after="40"/>
              <w:rPr>
                <w:rFonts w:ascii="Century Gothic" w:hAnsi="Century Gothic" w:cstheme="minorHAnsi"/>
                <w:szCs w:val="18"/>
                <w:lang w:val="de-DE"/>
              </w:rPr>
            </w:pPr>
            <w:r w:rsidRPr="00C4337B">
              <w:rPr>
                <w:rFonts w:ascii="Century Gothic" w:hAnsi="Century Gothic" w:cstheme="minorHAnsi"/>
                <w:szCs w:val="18"/>
                <w:lang w:val="de-DE"/>
              </w:rPr>
              <w:t>Fl</w:t>
            </w:r>
          </w:p>
        </w:tc>
        <w:tc>
          <w:tcPr>
            <w:tcW w:w="426" w:type="dxa"/>
            <w:tcBorders>
              <w:left w:val="nil"/>
              <w:right w:val="single" w:sz="8" w:space="0" w:color="auto"/>
            </w:tcBorders>
            <w:vAlign w:val="center"/>
          </w:tcPr>
          <w:p w14:paraId="60DD3417" w14:textId="5F3A02AB" w:rsidR="0059641A" w:rsidRPr="00C4337B" w:rsidRDefault="0059641A" w:rsidP="0059641A">
            <w:pPr>
              <w:pStyle w:val="Rponse"/>
              <w:rPr>
                <w:lang w:val="de-DE"/>
              </w:rPr>
            </w:pPr>
          </w:p>
        </w:tc>
      </w:tr>
    </w:tbl>
    <w:p w14:paraId="07EEB696" w14:textId="77777777" w:rsidR="003014FF" w:rsidRPr="00C4337B" w:rsidRDefault="003014FF" w:rsidP="003014FF">
      <w:pPr>
        <w:rPr>
          <w:lang w:val="de-DE"/>
        </w:rPr>
      </w:pPr>
    </w:p>
    <w:p w14:paraId="6BDF4140" w14:textId="77777777" w:rsidR="003014FF" w:rsidRPr="00C4337B" w:rsidRDefault="003014FF">
      <w:pPr>
        <w:jc w:val="left"/>
        <w:rPr>
          <w:lang w:val="de-DE"/>
        </w:rPr>
      </w:pPr>
      <w:r w:rsidRPr="00C4337B">
        <w:rPr>
          <w:lang w:val="de-DE"/>
        </w:rPr>
        <w:br w:type="page"/>
      </w:r>
    </w:p>
    <w:p w14:paraId="6ED72D42" w14:textId="47AB3CA9" w:rsidR="004B1645" w:rsidRPr="00C4337B" w:rsidRDefault="00EC1BF1" w:rsidP="004B1645">
      <w:pPr>
        <w:pStyle w:val="Titre2"/>
        <w:rPr>
          <w:lang w:val="de-DE"/>
        </w:rPr>
      </w:pPr>
      <w:r w:rsidRPr="00C4337B">
        <w:rPr>
          <w:lang w:val="de-DE"/>
        </w:rPr>
        <w:lastRenderedPageBreak/>
        <w:t>3.4</w:t>
      </w:r>
      <w:r w:rsidRPr="00C4337B">
        <w:rPr>
          <w:lang w:val="de-DE"/>
        </w:rPr>
        <w:tab/>
        <w:t>Beschreibung der Methode auf Grundlage der Berechnung oder Messung zur Bestimmung der CO2-Emissionen</w:t>
      </w:r>
    </w:p>
    <w:p w14:paraId="4FF0244D" w14:textId="1F2EBDF8" w:rsidR="004B1645" w:rsidRPr="00C4337B" w:rsidRDefault="004B1645" w:rsidP="004B1645">
      <w:pPr>
        <w:pStyle w:val="Formulairedemande"/>
        <w:tabs>
          <w:tab w:val="left" w:pos="1276"/>
        </w:tabs>
        <w:spacing w:after="180" w:line="276" w:lineRule="auto"/>
        <w:ind w:left="0"/>
        <w:jc w:val="center"/>
        <w:rPr>
          <w:rFonts w:ascii="Century Gothic" w:hAnsi="Century Gothic" w:cs="Arial"/>
          <w:i/>
          <w:sz w:val="18"/>
          <w:lang w:val="de-DE"/>
        </w:rPr>
      </w:pPr>
    </w:p>
    <w:p w14:paraId="4B90943D"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493D316"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615AE30"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8C82DF1"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29773D5"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74380D3"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3B225AC"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145C1D9D"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CE8D9B1"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BF423FA"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6015355D"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6189C12D"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CC4B99B"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2115C7B"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F15A730"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CBBA15F"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52A978C"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E04AE20"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498DA6A"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6FFF7B7"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4CEEDD7"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F5E9F50"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C127423"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AFE45C6"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7C77559"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9EDCEEB"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327E350"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C485B03"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ED8721B"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09E64DB"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78FE061"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9569A0C"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A607CA0"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299DDCB"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3DE7C28"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94DC1FB"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7177D8C"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B3822A6"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3961C63"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0CBD2E2"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56662EE6"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64053F60"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0A1DBC2B"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31C880C2"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40062B9"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4DD841A7"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7C5B739D"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C4337B">
        <w:rPr>
          <w:b/>
          <w:color w:val="0000FF"/>
          <w:sz w:val="20"/>
          <w:szCs w:val="20"/>
          <w:lang w:val="de-DE"/>
        </w:rPr>
        <w:tab/>
      </w:r>
    </w:p>
    <w:p w14:paraId="28AD2141" w14:textId="77777777" w:rsidR="00AC4B7F" w:rsidRPr="00C4337B"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F3A8E47" w14:textId="77777777" w:rsidR="00AC4B7F" w:rsidRPr="00C4337B" w:rsidRDefault="00AC4B7F" w:rsidP="00AC4B7F">
      <w:pPr>
        <w:pStyle w:val="Formulairedemande"/>
        <w:tabs>
          <w:tab w:val="left" w:pos="1276"/>
        </w:tabs>
        <w:spacing w:after="180" w:line="276" w:lineRule="auto"/>
        <w:ind w:left="0"/>
        <w:rPr>
          <w:rFonts w:ascii="Century Gothic" w:hAnsi="Century Gothic" w:cs="Arial"/>
          <w:sz w:val="18"/>
          <w:lang w:val="de-DE"/>
        </w:rPr>
      </w:pPr>
    </w:p>
    <w:p w14:paraId="7BEF7F00" w14:textId="77777777" w:rsidR="004B1645" w:rsidRPr="00C4337B" w:rsidRDefault="004B1645" w:rsidP="00AC4B7F">
      <w:pPr>
        <w:pStyle w:val="Formulaireencadr"/>
        <w:pBdr>
          <w:top w:val="none" w:sz="0" w:space="0" w:color="auto"/>
          <w:left w:val="none" w:sz="0" w:space="0" w:color="auto"/>
          <w:bottom w:val="none" w:sz="0" w:space="0" w:color="auto"/>
          <w:right w:val="none" w:sz="0" w:space="0" w:color="auto"/>
        </w:pBdr>
        <w:tabs>
          <w:tab w:val="clear" w:pos="9497"/>
          <w:tab w:val="right" w:leader="dot" w:pos="13892"/>
        </w:tabs>
        <w:rPr>
          <w:rFonts w:ascii="Century Gothic" w:hAnsi="Century Gothic"/>
          <w:lang w:val="de-DE"/>
        </w:rPr>
      </w:pPr>
    </w:p>
    <w:p w14:paraId="1EEC4847" w14:textId="77777777" w:rsidR="00C37159" w:rsidRPr="00C4337B" w:rsidRDefault="00C37159" w:rsidP="00AC4B7F">
      <w:pPr>
        <w:rPr>
          <w:lang w:val="de-DE"/>
        </w:rPr>
        <w:sectPr w:rsidR="00C37159" w:rsidRPr="00C4337B" w:rsidSect="0059281F">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268977E4" w14:textId="1CA46D5D" w:rsidR="00AD39D2" w:rsidRPr="00C4337B" w:rsidRDefault="00EC1BF1" w:rsidP="00AD39D2">
      <w:pPr>
        <w:pStyle w:val="Titre1"/>
        <w:rPr>
          <w:szCs w:val="18"/>
          <w:lang w:val="de-DE"/>
        </w:rPr>
      </w:pPr>
      <w:r w:rsidRPr="00C4337B">
        <w:rPr>
          <w:lang w:val="de-DE"/>
        </w:rPr>
        <w:lastRenderedPageBreak/>
        <w:t>Verwendung personenbezogener Daten</w:t>
      </w:r>
      <w:r w:rsidR="00AD39D2" w:rsidRPr="00C4337B">
        <w:rPr>
          <w:szCs w:val="18"/>
          <w:lang w:val="de-DE"/>
        </w:rPr>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AD39D2" w:rsidRPr="00C4337B" w14:paraId="12876387" w14:textId="77777777" w:rsidTr="00AB0CAF">
        <w:tc>
          <w:tcPr>
            <w:tcW w:w="9889" w:type="dxa"/>
            <w:gridSpan w:val="2"/>
          </w:tcPr>
          <w:p w14:paraId="365FDC46" w14:textId="77777777" w:rsidR="00187FEF" w:rsidRDefault="00187FEF" w:rsidP="00187FEF">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16923842" w14:textId="77777777" w:rsidR="00187FEF" w:rsidRDefault="00187FEF" w:rsidP="00187FEF">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0284F2C1" w14:textId="77777777" w:rsidR="00187FEF" w:rsidRDefault="00187FEF" w:rsidP="00187FEF">
            <w:pPr>
              <w:spacing w:before="60" w:after="60"/>
              <w:rPr>
                <w:szCs w:val="20"/>
                <w:lang w:val="de-DE"/>
              </w:rPr>
            </w:pPr>
            <w:r>
              <w:rPr>
                <w:szCs w:val="20"/>
                <w:lang w:val="de-DE"/>
              </w:rPr>
              <w:t xml:space="preserve">Diese Daten werden weder verkauft noch für Marketingzwecke verwendet. </w:t>
            </w:r>
          </w:p>
          <w:p w14:paraId="4161811F" w14:textId="77777777" w:rsidR="00187FEF" w:rsidRDefault="00187FEF" w:rsidP="00187FEF">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54A36624" w14:textId="77777777" w:rsidR="00187FEF" w:rsidRDefault="00187FEF" w:rsidP="00187FEF">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1B9268CB" w14:textId="77777777" w:rsidR="00187FEF" w:rsidRDefault="00187FEF" w:rsidP="00187FEF">
            <w:pPr>
              <w:spacing w:before="60" w:after="60"/>
              <w:rPr>
                <w:szCs w:val="20"/>
                <w:lang w:val="fr-BE"/>
              </w:rPr>
            </w:pPr>
            <w:r>
              <w:rPr>
                <w:szCs w:val="20"/>
                <w:lang w:val="de-DE"/>
              </w:rPr>
              <w:t>Sie können Ihre Daten berichtigen indem Sie sich</w:t>
            </w:r>
            <w:r>
              <w:rPr>
                <w:szCs w:val="20"/>
                <w:lang w:val="fr-BE"/>
              </w:rPr>
              <w:t xml:space="preserve">: </w:t>
            </w:r>
          </w:p>
          <w:p w14:paraId="5ACAF4EF" w14:textId="77777777" w:rsidR="00187FEF" w:rsidRDefault="00187FEF" w:rsidP="00187FEF">
            <w:pPr>
              <w:tabs>
                <w:tab w:val="left" w:pos="4553"/>
              </w:tabs>
              <w:ind w:left="726"/>
              <w:rPr>
                <w:sz w:val="10"/>
                <w:szCs w:val="10"/>
                <w:lang w:val="fr-BE"/>
              </w:rPr>
            </w:pPr>
          </w:p>
          <w:p w14:paraId="37234FB7" w14:textId="77777777" w:rsidR="00187FEF" w:rsidRDefault="00187FEF" w:rsidP="00187FEF">
            <w:pPr>
              <w:tabs>
                <w:tab w:val="left" w:pos="4553"/>
              </w:tabs>
              <w:ind w:left="726"/>
              <w:rPr>
                <w:szCs w:val="18"/>
                <w:lang w:val="fr-BE"/>
              </w:rPr>
            </w:pPr>
            <w:r>
              <w:rPr>
                <w:szCs w:val="18"/>
                <w:lang w:val="fr-BE"/>
              </w:rPr>
              <w:t>Direction de Liège</w:t>
            </w:r>
            <w:r>
              <w:rPr>
                <w:szCs w:val="18"/>
                <w:lang w:val="fr-BE"/>
              </w:rPr>
              <w:tab/>
            </w:r>
          </w:p>
          <w:p w14:paraId="60B5DF9E" w14:textId="77777777" w:rsidR="00187FEF" w:rsidRDefault="00187FEF" w:rsidP="00187FEF">
            <w:pPr>
              <w:tabs>
                <w:tab w:val="left" w:pos="4553"/>
              </w:tabs>
              <w:ind w:left="726"/>
              <w:rPr>
                <w:szCs w:val="18"/>
                <w:lang w:val="fr-BE"/>
              </w:rPr>
            </w:pPr>
            <w:r>
              <w:rPr>
                <w:szCs w:val="18"/>
                <w:lang w:val="fr-BE"/>
              </w:rPr>
              <w:t>Rue Montagne Ste-Walburge 2</w:t>
            </w:r>
            <w:r>
              <w:rPr>
                <w:szCs w:val="18"/>
                <w:lang w:val="fr-BE"/>
              </w:rPr>
              <w:tab/>
              <w:t>+32 (0)4 224 57 57</w:t>
            </w:r>
          </w:p>
          <w:p w14:paraId="3C509CD2" w14:textId="77777777" w:rsidR="00187FEF" w:rsidRDefault="00187FEF" w:rsidP="00187FEF">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7B9CF7C2" w14:textId="77777777" w:rsidR="00187FEF" w:rsidRDefault="00187FEF" w:rsidP="00187FEF">
            <w:pPr>
              <w:ind w:left="726"/>
              <w:rPr>
                <w:sz w:val="10"/>
                <w:szCs w:val="10"/>
                <w:lang w:val="fr-BE"/>
              </w:rPr>
            </w:pPr>
          </w:p>
          <w:p w14:paraId="4FD9B4A7" w14:textId="77777777" w:rsidR="00187FEF" w:rsidRDefault="00187FEF" w:rsidP="00187FEF">
            <w:pPr>
              <w:spacing w:before="60" w:after="60"/>
              <w:rPr>
                <w:sz w:val="20"/>
                <w:szCs w:val="20"/>
                <w:lang w:val="de-DE"/>
              </w:rPr>
            </w:pPr>
            <w:r>
              <w:rPr>
                <w:szCs w:val="20"/>
                <w:lang w:val="de-DE"/>
              </w:rPr>
              <w:t xml:space="preserve">Auf Anfrage können Sie per </w:t>
            </w:r>
            <w:hyperlink r:id="rId14"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5"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6DF44926" w14:textId="77777777" w:rsidR="00187FEF" w:rsidRDefault="00187FEF" w:rsidP="00187FEF">
            <w:pPr>
              <w:spacing w:before="60" w:after="60"/>
              <w:rPr>
                <w:szCs w:val="20"/>
                <w:lang w:val="de-DE"/>
              </w:rPr>
            </w:pPr>
            <w:r>
              <w:rPr>
                <w:szCs w:val="20"/>
                <w:lang w:val="de-DE"/>
              </w:rPr>
              <w:t>Weitere Informationen über den Schutz personenbezogener Daten und Ihre Rechte finden Sie auf dem Portal der Wallonie (</w:t>
            </w:r>
            <w:hyperlink r:id="rId16" w:history="1">
              <w:r>
                <w:rPr>
                  <w:rStyle w:val="Lienhypertexte"/>
                  <w:b/>
                  <w:color w:val="7AB929"/>
                  <w:szCs w:val="20"/>
                  <w:lang w:val="fr-BE"/>
                </w:rPr>
                <w:t>www.wallonie.be</w:t>
              </w:r>
              <w:r>
                <w:rPr>
                  <w:rStyle w:val="Lienhypertexte"/>
                </w:rPr>
                <w:t>)</w:t>
              </w:r>
            </w:hyperlink>
            <w:r>
              <w:rPr>
                <w:szCs w:val="20"/>
                <w:lang w:val="de-DE"/>
              </w:rPr>
              <w:t>.</w:t>
            </w:r>
          </w:p>
          <w:p w14:paraId="175AD418" w14:textId="4FA738E1" w:rsidR="00AD39D2" w:rsidRPr="00C4337B" w:rsidRDefault="00187FEF" w:rsidP="00187FEF">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17" w:history="1">
              <w:r>
                <w:rPr>
                  <w:rStyle w:val="Lienhypertexte"/>
                  <w:b/>
                  <w:color w:val="7AB929"/>
                  <w:szCs w:val="20"/>
                  <w:lang w:val="fr-BE"/>
                </w:rPr>
                <w:t>contact@apd-gba.be</w:t>
              </w:r>
            </w:hyperlink>
            <w:bookmarkStart w:id="6" w:name="_GoBack"/>
            <w:bookmarkEnd w:id="6"/>
          </w:p>
        </w:tc>
      </w:tr>
      <w:tr w:rsidR="00AD39D2" w:rsidRPr="00C4337B" w14:paraId="2D97B0F8" w14:textId="77777777" w:rsidTr="00AB0CAF">
        <w:tc>
          <w:tcPr>
            <w:tcW w:w="534" w:type="dxa"/>
          </w:tcPr>
          <w:p w14:paraId="6F01FE78" w14:textId="77777777" w:rsidR="00AD39D2" w:rsidRPr="00C4337B" w:rsidRDefault="00187FEF" w:rsidP="00AB0CAF">
            <w:pPr>
              <w:spacing w:before="60" w:after="60"/>
              <w:jc w:val="center"/>
              <w:rPr>
                <w:sz w:val="40"/>
                <w:szCs w:val="40"/>
                <w:lang w:val="de-DE"/>
              </w:rPr>
            </w:pPr>
            <w:sdt>
              <w:sdtPr>
                <w:rPr>
                  <w:rFonts w:cs="HelveticaNeue-Roman"/>
                  <w:b/>
                  <w:color w:val="0000FF"/>
                  <w:sz w:val="28"/>
                  <w:szCs w:val="28"/>
                  <w:lang w:val="de-DE"/>
                </w:rPr>
                <w:id w:val="-1769539058"/>
                <w14:checkbox>
                  <w14:checked w14:val="0"/>
                  <w14:checkedState w14:val="00A2" w14:font="Wingdings 2"/>
                  <w14:uncheckedState w14:val="00A3" w14:font="Wingdings 2"/>
                </w14:checkbox>
              </w:sdtPr>
              <w:sdtEndPr/>
              <w:sdtContent>
                <w:r w:rsidR="00AD39D2" w:rsidRPr="00C4337B">
                  <w:rPr>
                    <w:rFonts w:cs="HelveticaNeue-Roman"/>
                    <w:b/>
                    <w:color w:val="0000FF"/>
                    <w:sz w:val="28"/>
                    <w:szCs w:val="28"/>
                    <w:lang w:val="de-DE"/>
                  </w:rPr>
                  <w:sym w:font="Wingdings 2" w:char="F0A3"/>
                </w:r>
              </w:sdtContent>
            </w:sdt>
          </w:p>
        </w:tc>
        <w:tc>
          <w:tcPr>
            <w:tcW w:w="9355" w:type="dxa"/>
          </w:tcPr>
          <w:p w14:paraId="3A8C25EC" w14:textId="77777777" w:rsidR="00AD39D2" w:rsidRPr="00C4337B" w:rsidRDefault="00AD39D2" w:rsidP="00AB0CAF">
            <w:pPr>
              <w:spacing w:before="60" w:after="60"/>
              <w:rPr>
                <w:b/>
                <w:szCs w:val="18"/>
                <w:lang w:val="de-DE"/>
              </w:rPr>
            </w:pPr>
            <w:r w:rsidRPr="00C4337B">
              <w:rPr>
                <w:b/>
                <w:szCs w:val="18"/>
                <w:lang w:val="de-DE"/>
              </w:rPr>
              <w:t>Ich bestätige, dass ich die Informationen über die Verwendung personenbezogener Daten gelesen habe und gebe meine Zustimmung *</w:t>
            </w:r>
          </w:p>
        </w:tc>
      </w:tr>
    </w:tbl>
    <w:p w14:paraId="2F6CD297" w14:textId="77777777" w:rsidR="00AD39D2" w:rsidRPr="00C4337B" w:rsidRDefault="00AD39D2" w:rsidP="00AD39D2">
      <w:pPr>
        <w:spacing w:before="120" w:after="120"/>
        <w:rPr>
          <w:rFonts w:asciiTheme="majorHAnsi" w:hAnsiTheme="majorHAnsi"/>
          <w:szCs w:val="18"/>
          <w:lang w:val="de-DE"/>
        </w:rPr>
      </w:pPr>
    </w:p>
    <w:p w14:paraId="70AA1CC9" w14:textId="15A99A19" w:rsidR="00222786" w:rsidRPr="00C4337B" w:rsidRDefault="00222786" w:rsidP="00AD39D2">
      <w:pPr>
        <w:pStyle w:val="Titre1"/>
        <w:numPr>
          <w:ilvl w:val="0"/>
          <w:numId w:val="0"/>
        </w:numPr>
        <w:ind w:left="432"/>
        <w:rPr>
          <w:szCs w:val="18"/>
          <w:lang w:val="de-DE"/>
        </w:rPr>
      </w:pPr>
    </w:p>
    <w:sectPr w:rsidR="00222786" w:rsidRPr="00C4337B" w:rsidSect="00C37159">
      <w:headerReference w:type="first" r:id="rId18"/>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81EF8" w14:textId="77777777" w:rsidR="009C1748" w:rsidRDefault="009C1748">
      <w:r>
        <w:separator/>
      </w:r>
    </w:p>
  </w:endnote>
  <w:endnote w:type="continuationSeparator" w:id="0">
    <w:p w14:paraId="6A6D9E75" w14:textId="77777777" w:rsidR="009C1748" w:rsidRDefault="009C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panose1 w:val="00000000000000000000"/>
    <w:charset w:val="00"/>
    <w:family w:val="auto"/>
    <w:notTrueType/>
    <w:pitch w:val="variable"/>
    <w:sig w:usb0="00000003" w:usb1="00000000" w:usb2="00000000" w:usb3="00000000" w:csb0="00000001" w:csb1="00000000"/>
  </w:font>
  <w:font w:name="Flora">
    <w:altName w:val="Times New Roman"/>
    <w:panose1 w:val="00000000000000000000"/>
    <w:charset w:val="00"/>
    <w:family w:val="auto"/>
    <w:notTrueType/>
    <w:pitch w:val="variable"/>
    <w:sig w:usb0="00000003" w:usb1="00000000" w:usb2="00000000" w:usb3="00000000" w:csb0="00000001" w:csb1="00000000"/>
  </w:font>
  <w:font w:name="PosterBodoni It BT">
    <w:altName w:val="Times New Roman"/>
    <w:panose1 w:val="00000000000000000000"/>
    <w:charset w:val="00"/>
    <w:family w:val="roman"/>
    <w:notTrueType/>
    <w:pitch w:val="variable"/>
    <w:sig w:usb0="00000003" w:usb1="00000000" w:usb2="00000000" w:usb3="00000000" w:csb0="00000001" w:csb1="00000000"/>
  </w:font>
  <w:font w:name="Eurostile">
    <w:panose1 w:val="00000000000000000000"/>
    <w:charset w:val="4D"/>
    <w:family w:val="swiss"/>
    <w:notTrueType/>
    <w:pitch w:val="variable"/>
    <w:sig w:usb0="00000003" w:usb1="00000000"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FutoralShadeDB">
    <w:altName w:val="Calibri"/>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panose1 w:val="00000000000000000000"/>
    <w:charset w:val="00"/>
    <w:family w:val="auto"/>
    <w:notTrueType/>
    <w:pitch w:val="variable"/>
    <w:sig w:usb0="00000003" w:usb1="00000000" w:usb2="00000000" w:usb3="00000000" w:csb0="00000001" w:csb1="00000000"/>
  </w:font>
  <w:font w:name="Fette Engschrift">
    <w:altName w:val="Calibri"/>
    <w:panose1 w:val="00000000000000000000"/>
    <w:charset w:val="00"/>
    <w:family w:val="auto"/>
    <w:notTrueType/>
    <w:pitch w:val="variable"/>
    <w:sig w:usb0="00000003" w:usb1="00000000" w:usb2="00000000" w:usb3="00000000" w:csb0="00000001" w:csb1="00000000"/>
  </w:font>
  <w:font w:name="Castanet">
    <w:altName w:val="Calibri"/>
    <w:panose1 w:val="00000000000000000000"/>
    <w:charset w:val="00"/>
    <w:family w:val="swiss"/>
    <w:notTrueType/>
    <w:pitch w:val="variable"/>
    <w:sig w:usb0="00000003" w:usb1="00000000" w:usb2="00000000" w:usb3="00000000" w:csb0="00000001" w:csb1="00000000"/>
  </w:font>
  <w:font w:name="Blue Highway Condensed">
    <w:altName w:val="Papyrus"/>
    <w:panose1 w:val="00000000000000000000"/>
    <w:charset w:val="00"/>
    <w:family w:val="auto"/>
    <w:notTrueType/>
    <w:pitch w:val="variable"/>
    <w:sig w:usb0="00000003" w:usb1="00000000" w:usb2="00000000" w:usb3="00000000" w:csb0="00000001" w:csb1="00000000"/>
  </w:font>
  <w:font w:name="Chesslaer Medium">
    <w:altName w:val="Calibri"/>
    <w:panose1 w:val="00000000000000000000"/>
    <w:charset w:val="00"/>
    <w:family w:val="auto"/>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E9BA" w14:textId="77777777" w:rsidR="006A783F" w:rsidRDefault="006A78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4D79" w14:textId="77777777" w:rsidR="00FA4BBF" w:rsidRPr="004044D2" w:rsidRDefault="00FA4BBF" w:rsidP="00FA4BBF">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EAFE270" w14:textId="77777777" w:rsidR="00FA4BBF" w:rsidRPr="004044D2" w:rsidRDefault="00FA4BBF" w:rsidP="00FA4BBF">
    <w:pPr>
      <w:pStyle w:val="Normale"/>
      <w:ind w:left="1134"/>
      <w:rPr>
        <w:rFonts w:ascii="Century Gothic" w:hAnsi="Century Gothic" w:cs="Arial"/>
        <w:szCs w:val="18"/>
        <w:lang w:val="de-DE"/>
      </w:rPr>
    </w:pPr>
  </w:p>
  <w:p w14:paraId="081722DD" w14:textId="1C8EC778" w:rsidR="004E57F4" w:rsidRPr="004E57F4" w:rsidRDefault="00FA4BBF" w:rsidP="00FA4BBF">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4E57F4" w14:paraId="05D8B72C" w14:textId="77777777" w:rsidTr="002A5183">
      <w:tc>
        <w:tcPr>
          <w:tcW w:w="3395" w:type="dxa"/>
          <w:vMerge w:val="restart"/>
          <w:vAlign w:val="bottom"/>
        </w:tcPr>
        <w:p w14:paraId="3BF1329A" w14:textId="77777777" w:rsidR="004E57F4" w:rsidRDefault="004E57F4" w:rsidP="004E57F4">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2336" behindDoc="0" locked="0" layoutInCell="1" allowOverlap="1" wp14:anchorId="5179D0D8" wp14:editId="494DDFC3">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F2F0B1F" w14:textId="422FF496" w:rsidR="004E57F4" w:rsidRDefault="004259C6" w:rsidP="004E57F4">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ACA818C" w14:textId="77777777" w:rsidR="004E57F4" w:rsidRDefault="004E57F4" w:rsidP="004E57F4">
          <w:pPr>
            <w:pStyle w:val="Normale"/>
            <w:rPr>
              <w:rFonts w:ascii="Century Gothic" w:hAnsi="Century Gothic" w:cs="Arial"/>
              <w:b/>
              <w:bCs/>
              <w:spacing w:val="-10"/>
              <w:szCs w:val="18"/>
            </w:rPr>
          </w:pPr>
        </w:p>
      </w:tc>
    </w:tr>
    <w:tr w:rsidR="004E57F4" w14:paraId="09886AE7" w14:textId="77777777" w:rsidTr="002A5183">
      <w:tc>
        <w:tcPr>
          <w:tcW w:w="3395" w:type="dxa"/>
          <w:vMerge/>
          <w:vAlign w:val="bottom"/>
        </w:tcPr>
        <w:p w14:paraId="65F7C842" w14:textId="77777777" w:rsidR="004E57F4" w:rsidRDefault="004E57F4" w:rsidP="004E57F4">
          <w:pPr>
            <w:pStyle w:val="Normale"/>
            <w:rPr>
              <w:rFonts w:ascii="Century Gothic" w:hAnsi="Century Gothic" w:cs="Arial"/>
              <w:b/>
              <w:bCs/>
              <w:spacing w:val="-10"/>
              <w:szCs w:val="18"/>
            </w:rPr>
          </w:pPr>
        </w:p>
      </w:tc>
      <w:tc>
        <w:tcPr>
          <w:tcW w:w="7512" w:type="dxa"/>
          <w:vAlign w:val="bottom"/>
        </w:tcPr>
        <w:p w14:paraId="6DCA6B6F" w14:textId="5E583B0D" w:rsidR="004E57F4" w:rsidRPr="00225499" w:rsidRDefault="004259C6" w:rsidP="004E57F4">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19B7D19D" w14:textId="77777777" w:rsidR="004E57F4" w:rsidRPr="004E57F4" w:rsidRDefault="004E57F4">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2426" w14:textId="77777777" w:rsidR="009C1748" w:rsidRDefault="009C1748">
      <w:r>
        <w:separator/>
      </w:r>
    </w:p>
  </w:footnote>
  <w:footnote w:type="continuationSeparator" w:id="0">
    <w:p w14:paraId="3C5EFAA4" w14:textId="77777777" w:rsidR="009C1748" w:rsidRDefault="009C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E1FC" w14:textId="77777777" w:rsidR="006A783F" w:rsidRDefault="006A78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409"/>
    </w:tblGrid>
    <w:tr w:rsidR="004E57F4" w:rsidRPr="00AD39D2" w14:paraId="585448D6" w14:textId="77777777" w:rsidTr="002A5183">
      <w:trPr>
        <w:trHeight w:val="709"/>
      </w:trPr>
      <w:tc>
        <w:tcPr>
          <w:tcW w:w="7230" w:type="dxa"/>
        </w:tcPr>
        <w:p w14:paraId="7AA1258A" w14:textId="63DA6D1E" w:rsidR="004E57F4" w:rsidRPr="00AD39D2" w:rsidRDefault="004E57F4" w:rsidP="004E57F4">
          <w:pPr>
            <w:pStyle w:val="En-tte"/>
            <w:rPr>
              <w:sz w:val="14"/>
              <w:szCs w:val="14"/>
              <w:lang w:val="de-DE"/>
            </w:rPr>
          </w:pPr>
          <w:r w:rsidRPr="00AD39D2">
            <w:rPr>
              <w:sz w:val="14"/>
              <w:szCs w:val="14"/>
              <w:lang w:val="de-DE"/>
            </w:rPr>
            <w:fldChar w:fldCharType="begin"/>
          </w:r>
          <w:r w:rsidRPr="00AD39D2">
            <w:rPr>
              <w:sz w:val="14"/>
              <w:szCs w:val="14"/>
              <w:lang w:val="de-DE"/>
            </w:rPr>
            <w:instrText xml:space="preserve"> TITLE  </w:instrText>
          </w:r>
          <w:r w:rsidRPr="00AD39D2">
            <w:rPr>
              <w:sz w:val="14"/>
              <w:szCs w:val="14"/>
              <w:lang w:val="de-DE"/>
            </w:rPr>
            <w:fldChar w:fldCharType="separate"/>
          </w:r>
          <w:r w:rsidR="00664874">
            <w:rPr>
              <w:sz w:val="14"/>
              <w:szCs w:val="14"/>
              <w:lang w:val="de-DE"/>
            </w:rPr>
            <w:t>Anhang 1/09: Formular für Anlagen und Aktivitäten mit Emission von Treibhausgasen</w:t>
          </w:r>
          <w:r w:rsidRPr="00AD39D2">
            <w:rPr>
              <w:sz w:val="14"/>
              <w:szCs w:val="14"/>
              <w:lang w:val="de-DE"/>
            </w:rPr>
            <w:fldChar w:fldCharType="end"/>
          </w:r>
          <w:r w:rsidRPr="00AD39D2">
            <w:rPr>
              <w:sz w:val="14"/>
              <w:szCs w:val="14"/>
              <w:lang w:val="de-DE"/>
            </w:rPr>
            <w:t xml:space="preserve"> </w:t>
          </w:r>
        </w:p>
        <w:p w14:paraId="132A1440" w14:textId="00EB2D3D" w:rsidR="004E57F4" w:rsidRPr="00AD39D2" w:rsidRDefault="004E57F4" w:rsidP="004E57F4">
          <w:pPr>
            <w:pStyle w:val="En-tte"/>
            <w:ind w:left="708"/>
            <w:rPr>
              <w:sz w:val="14"/>
              <w:szCs w:val="14"/>
              <w:lang w:val="de-DE"/>
            </w:rPr>
          </w:pPr>
          <w:r w:rsidRPr="00AD39D2">
            <w:rPr>
              <w:sz w:val="14"/>
              <w:szCs w:val="14"/>
              <w:lang w:val="de-DE"/>
            </w:rPr>
            <w:fldChar w:fldCharType="begin"/>
          </w:r>
          <w:r w:rsidRPr="00AD39D2">
            <w:rPr>
              <w:sz w:val="14"/>
              <w:szCs w:val="14"/>
              <w:lang w:val="de-DE"/>
            </w:rPr>
            <w:instrText xml:space="preserve"> STYLEREF  "Titre 1" \n  \* MERGEFORMAT </w:instrText>
          </w:r>
          <w:r w:rsidRPr="00AD39D2">
            <w:rPr>
              <w:sz w:val="14"/>
              <w:szCs w:val="14"/>
              <w:lang w:val="de-DE"/>
            </w:rPr>
            <w:fldChar w:fldCharType="separate"/>
          </w:r>
          <w:r w:rsidR="00187FEF">
            <w:rPr>
              <w:noProof/>
              <w:sz w:val="14"/>
              <w:szCs w:val="14"/>
              <w:lang w:val="de-DE"/>
            </w:rPr>
            <w:t>3</w:t>
          </w:r>
          <w:r w:rsidRPr="00AD39D2">
            <w:rPr>
              <w:sz w:val="14"/>
              <w:szCs w:val="14"/>
              <w:lang w:val="de-DE"/>
            </w:rPr>
            <w:fldChar w:fldCharType="end"/>
          </w:r>
          <w:r w:rsidRPr="00AD39D2">
            <w:rPr>
              <w:sz w:val="14"/>
              <w:szCs w:val="14"/>
              <w:lang w:val="de-DE"/>
            </w:rPr>
            <w:t xml:space="preserve"> </w:t>
          </w:r>
          <w:r w:rsidRPr="00AD39D2">
            <w:rPr>
              <w:sz w:val="14"/>
              <w:szCs w:val="14"/>
              <w:lang w:val="de-DE"/>
            </w:rPr>
            <w:fldChar w:fldCharType="begin"/>
          </w:r>
          <w:r w:rsidRPr="00AD39D2">
            <w:rPr>
              <w:sz w:val="14"/>
              <w:szCs w:val="14"/>
              <w:lang w:val="de-DE"/>
            </w:rPr>
            <w:instrText xml:space="preserve"> STYLEREF  "Titre 1"  \* MERGEFORMAT </w:instrText>
          </w:r>
          <w:r w:rsidRPr="00AD39D2">
            <w:rPr>
              <w:sz w:val="14"/>
              <w:szCs w:val="14"/>
              <w:lang w:val="de-DE"/>
            </w:rPr>
            <w:fldChar w:fldCharType="separate"/>
          </w:r>
          <w:r w:rsidR="00187FEF">
            <w:rPr>
              <w:noProof/>
              <w:sz w:val="14"/>
              <w:szCs w:val="14"/>
              <w:lang w:val="de-DE"/>
            </w:rPr>
            <w:t>Beschreibung</w:t>
          </w:r>
          <w:r w:rsidRPr="00AD39D2">
            <w:rPr>
              <w:lang w:val="de-DE"/>
            </w:rPr>
            <w:fldChar w:fldCharType="end"/>
          </w:r>
        </w:p>
        <w:p w14:paraId="50578B21" w14:textId="77777777" w:rsidR="004E57F4" w:rsidRPr="00AD39D2" w:rsidRDefault="004E57F4" w:rsidP="004E57F4">
          <w:pPr>
            <w:pStyle w:val="En-tte"/>
            <w:ind w:left="708"/>
            <w:rPr>
              <w:sz w:val="2"/>
              <w:szCs w:val="2"/>
              <w:lang w:val="de-DE"/>
            </w:rPr>
          </w:pPr>
        </w:p>
      </w:tc>
      <w:tc>
        <w:tcPr>
          <w:tcW w:w="2409" w:type="dxa"/>
        </w:tcPr>
        <w:sdt>
          <w:sdtPr>
            <w:rPr>
              <w:sz w:val="16"/>
              <w:szCs w:val="16"/>
              <w:lang w:val="de-DE"/>
            </w:rPr>
            <w:id w:val="-614366790"/>
            <w:docPartObj>
              <w:docPartGallery w:val="Page Numbers (Top of Page)"/>
              <w:docPartUnique/>
            </w:docPartObj>
          </w:sdtPr>
          <w:sdtEndPr/>
          <w:sdtContent>
            <w:p w14:paraId="49814D73" w14:textId="3CF94144" w:rsidR="004E57F4" w:rsidRPr="00664874" w:rsidRDefault="004259C6" w:rsidP="004E57F4">
              <w:pPr>
                <w:pStyle w:val="En-tte"/>
                <w:jc w:val="right"/>
                <w:rPr>
                  <w:b/>
                  <w:sz w:val="20"/>
                  <w:szCs w:val="20"/>
                  <w:lang w:val="de-DE"/>
                </w:rPr>
              </w:pPr>
              <w:r w:rsidRPr="00664874">
                <w:rPr>
                  <w:sz w:val="20"/>
                  <w:szCs w:val="20"/>
                  <w:lang w:val="de-DE"/>
                </w:rPr>
                <w:t>Seite</w:t>
              </w:r>
              <w:r w:rsidR="004E57F4" w:rsidRPr="00664874">
                <w:rPr>
                  <w:sz w:val="20"/>
                  <w:szCs w:val="20"/>
                  <w:lang w:val="de-DE"/>
                </w:rPr>
                <w:t xml:space="preserve"> </w:t>
              </w:r>
              <w:r w:rsidR="004E57F4" w:rsidRPr="00664874">
                <w:rPr>
                  <w:b/>
                  <w:sz w:val="20"/>
                  <w:szCs w:val="20"/>
                  <w:lang w:val="de-DE"/>
                </w:rPr>
                <w:fldChar w:fldCharType="begin"/>
              </w:r>
              <w:r w:rsidR="004E57F4" w:rsidRPr="00664874">
                <w:rPr>
                  <w:b/>
                  <w:sz w:val="20"/>
                  <w:szCs w:val="20"/>
                  <w:lang w:val="de-DE"/>
                </w:rPr>
                <w:instrText xml:space="preserve"> PAGE </w:instrText>
              </w:r>
              <w:r w:rsidR="004E57F4" w:rsidRPr="00664874">
                <w:rPr>
                  <w:b/>
                  <w:sz w:val="20"/>
                  <w:szCs w:val="20"/>
                  <w:lang w:val="de-DE"/>
                </w:rPr>
                <w:fldChar w:fldCharType="separate"/>
              </w:r>
              <w:r w:rsidR="004E57F4" w:rsidRPr="00664874">
                <w:rPr>
                  <w:b/>
                  <w:sz w:val="20"/>
                  <w:szCs w:val="20"/>
                  <w:lang w:val="de-DE"/>
                </w:rPr>
                <w:t>7</w:t>
              </w:r>
              <w:r w:rsidR="004E57F4" w:rsidRPr="00664874">
                <w:rPr>
                  <w:b/>
                  <w:sz w:val="20"/>
                  <w:szCs w:val="20"/>
                  <w:lang w:val="de-DE"/>
                </w:rPr>
                <w:fldChar w:fldCharType="end"/>
              </w:r>
              <w:r w:rsidR="004E57F4" w:rsidRPr="00664874">
                <w:rPr>
                  <w:sz w:val="20"/>
                  <w:szCs w:val="20"/>
                  <w:lang w:val="de-DE"/>
                </w:rPr>
                <w:t xml:space="preserve"> </w:t>
              </w:r>
              <w:r w:rsidRPr="00664874">
                <w:rPr>
                  <w:sz w:val="20"/>
                  <w:szCs w:val="20"/>
                  <w:lang w:val="de-DE"/>
                </w:rPr>
                <w:t>von</w:t>
              </w:r>
              <w:r w:rsidR="004E57F4" w:rsidRPr="00664874">
                <w:rPr>
                  <w:sz w:val="20"/>
                  <w:szCs w:val="20"/>
                  <w:lang w:val="de-DE"/>
                </w:rPr>
                <w:t xml:space="preserve"> </w:t>
              </w:r>
              <w:r w:rsidR="004E57F4" w:rsidRPr="00664874">
                <w:rPr>
                  <w:b/>
                  <w:sz w:val="20"/>
                  <w:szCs w:val="20"/>
                  <w:lang w:val="de-DE"/>
                </w:rPr>
                <w:fldChar w:fldCharType="begin"/>
              </w:r>
              <w:r w:rsidR="004E57F4" w:rsidRPr="00664874">
                <w:rPr>
                  <w:b/>
                  <w:sz w:val="20"/>
                  <w:szCs w:val="20"/>
                  <w:lang w:val="de-DE"/>
                </w:rPr>
                <w:instrText xml:space="preserve"> NUMPAGES  </w:instrText>
              </w:r>
              <w:r w:rsidR="004E57F4" w:rsidRPr="00664874">
                <w:rPr>
                  <w:b/>
                  <w:sz w:val="20"/>
                  <w:szCs w:val="20"/>
                  <w:lang w:val="de-DE"/>
                </w:rPr>
                <w:fldChar w:fldCharType="separate"/>
              </w:r>
              <w:r w:rsidR="004E57F4" w:rsidRPr="00664874">
                <w:rPr>
                  <w:b/>
                  <w:sz w:val="20"/>
                  <w:szCs w:val="20"/>
                  <w:lang w:val="de-DE"/>
                </w:rPr>
                <w:t>7</w:t>
              </w:r>
              <w:r w:rsidR="004E57F4" w:rsidRPr="00664874">
                <w:rPr>
                  <w:b/>
                  <w:sz w:val="20"/>
                  <w:szCs w:val="20"/>
                  <w:lang w:val="de-DE"/>
                </w:rPr>
                <w:fldChar w:fldCharType="end"/>
              </w:r>
            </w:p>
            <w:p w14:paraId="0085142A" w14:textId="77777777" w:rsidR="004E57F4" w:rsidRPr="00AD39D2" w:rsidRDefault="004E57F4" w:rsidP="004E57F4">
              <w:pPr>
                <w:pStyle w:val="En-tte"/>
                <w:jc w:val="right"/>
                <w:rPr>
                  <w:sz w:val="16"/>
                  <w:szCs w:val="16"/>
                  <w:lang w:val="de-DE"/>
                </w:rPr>
              </w:pPr>
            </w:p>
            <w:p w14:paraId="0C634B81" w14:textId="0779A8EE" w:rsidR="004E57F4" w:rsidRPr="00AD39D2" w:rsidRDefault="00187FEF" w:rsidP="004E57F4">
              <w:pPr>
                <w:pStyle w:val="En-tte"/>
                <w:jc w:val="right"/>
                <w:rPr>
                  <w:sz w:val="16"/>
                  <w:szCs w:val="16"/>
                  <w:lang w:val="de-DE"/>
                </w:rPr>
              </w:pPr>
            </w:p>
          </w:sdtContent>
        </w:sdt>
      </w:tc>
    </w:tr>
  </w:tbl>
  <w:p w14:paraId="642C1D23" w14:textId="77777777" w:rsidR="004E57F4" w:rsidRPr="004E57F4" w:rsidRDefault="004E57F4">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2344" w14:textId="3D6AEB3C" w:rsidR="0059281F" w:rsidRPr="008C4012" w:rsidRDefault="004259C6" w:rsidP="004259C6">
    <w:pPr>
      <w:pStyle w:val="En-tte"/>
      <w:jc w:val="center"/>
      <w:rPr>
        <w:sz w:val="2"/>
        <w:szCs w:val="2"/>
      </w:rPr>
    </w:pPr>
    <w:r w:rsidRPr="00696D2F">
      <w:rPr>
        <w:rFonts w:ascii="Arial" w:hAnsi="Arial" w:cs="Arial"/>
        <w:noProof/>
        <w:lang w:val="fr-BE" w:eastAsia="fr-BE"/>
      </w:rPr>
      <w:drawing>
        <wp:inline distT="0" distB="0" distL="0" distR="0" wp14:anchorId="49CF1EBC" wp14:editId="29DAE625">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409"/>
    </w:tblGrid>
    <w:tr w:rsidR="00C37159" w:rsidRPr="006A783F" w14:paraId="0B1980B3" w14:textId="77777777" w:rsidTr="002A5183">
      <w:trPr>
        <w:trHeight w:val="709"/>
      </w:trPr>
      <w:tc>
        <w:tcPr>
          <w:tcW w:w="7230" w:type="dxa"/>
        </w:tcPr>
        <w:p w14:paraId="321A6FED" w14:textId="50812057" w:rsidR="00C37159" w:rsidRPr="006A783F" w:rsidRDefault="00C37159" w:rsidP="00C37159">
          <w:pPr>
            <w:pStyle w:val="En-tte"/>
            <w:rPr>
              <w:sz w:val="14"/>
              <w:szCs w:val="14"/>
              <w:lang w:val="de-DE"/>
            </w:rPr>
          </w:pPr>
          <w:r w:rsidRPr="006A783F">
            <w:rPr>
              <w:sz w:val="14"/>
              <w:szCs w:val="14"/>
              <w:lang w:val="de-DE"/>
            </w:rPr>
            <w:fldChar w:fldCharType="begin"/>
          </w:r>
          <w:r w:rsidRPr="006A783F">
            <w:rPr>
              <w:sz w:val="14"/>
              <w:szCs w:val="14"/>
              <w:lang w:val="de-DE"/>
            </w:rPr>
            <w:instrText xml:space="preserve"> TITLE  </w:instrText>
          </w:r>
          <w:r w:rsidRPr="006A783F">
            <w:rPr>
              <w:sz w:val="14"/>
              <w:szCs w:val="14"/>
              <w:lang w:val="de-DE"/>
            </w:rPr>
            <w:fldChar w:fldCharType="separate"/>
          </w:r>
          <w:r w:rsidR="00664874">
            <w:rPr>
              <w:sz w:val="14"/>
              <w:szCs w:val="14"/>
              <w:lang w:val="de-DE"/>
            </w:rPr>
            <w:t>Anhang 1/09: Formular für Anlagen und Aktivitäten mit Emission von Treibhausgasen</w:t>
          </w:r>
          <w:r w:rsidRPr="006A783F">
            <w:rPr>
              <w:sz w:val="14"/>
              <w:szCs w:val="14"/>
              <w:lang w:val="de-DE"/>
            </w:rPr>
            <w:fldChar w:fldCharType="end"/>
          </w:r>
          <w:r w:rsidRPr="006A783F">
            <w:rPr>
              <w:sz w:val="14"/>
              <w:szCs w:val="14"/>
              <w:lang w:val="de-DE"/>
            </w:rPr>
            <w:t xml:space="preserve"> </w:t>
          </w:r>
        </w:p>
        <w:p w14:paraId="3B44A553" w14:textId="7C69B5D5" w:rsidR="00C37159" w:rsidRPr="006A783F" w:rsidRDefault="00C37159" w:rsidP="00C37159">
          <w:pPr>
            <w:pStyle w:val="En-tte"/>
            <w:ind w:left="708"/>
            <w:rPr>
              <w:sz w:val="14"/>
              <w:szCs w:val="14"/>
              <w:lang w:val="de-DE"/>
            </w:rPr>
          </w:pPr>
          <w:r w:rsidRPr="006A783F">
            <w:rPr>
              <w:sz w:val="14"/>
              <w:szCs w:val="14"/>
              <w:lang w:val="de-DE"/>
            </w:rPr>
            <w:fldChar w:fldCharType="begin"/>
          </w:r>
          <w:r w:rsidRPr="006A783F">
            <w:rPr>
              <w:sz w:val="14"/>
              <w:szCs w:val="14"/>
              <w:lang w:val="de-DE"/>
            </w:rPr>
            <w:instrText xml:space="preserve"> STYLEREF  "Titre 1" \n  \* MERGEFORMAT </w:instrText>
          </w:r>
          <w:r w:rsidRPr="006A783F">
            <w:rPr>
              <w:sz w:val="14"/>
              <w:szCs w:val="14"/>
              <w:lang w:val="de-DE"/>
            </w:rPr>
            <w:fldChar w:fldCharType="separate"/>
          </w:r>
          <w:r w:rsidR="00187FEF">
            <w:rPr>
              <w:noProof/>
              <w:sz w:val="14"/>
              <w:szCs w:val="14"/>
              <w:lang w:val="de-DE"/>
            </w:rPr>
            <w:t>4</w:t>
          </w:r>
          <w:r w:rsidRPr="006A783F">
            <w:rPr>
              <w:sz w:val="14"/>
              <w:szCs w:val="14"/>
              <w:lang w:val="de-DE"/>
            </w:rPr>
            <w:fldChar w:fldCharType="end"/>
          </w:r>
          <w:r w:rsidRPr="006A783F">
            <w:rPr>
              <w:sz w:val="14"/>
              <w:szCs w:val="14"/>
              <w:lang w:val="de-DE"/>
            </w:rPr>
            <w:t xml:space="preserve"> </w:t>
          </w:r>
          <w:r w:rsidRPr="006A783F">
            <w:rPr>
              <w:sz w:val="14"/>
              <w:szCs w:val="14"/>
              <w:lang w:val="de-DE"/>
            </w:rPr>
            <w:fldChar w:fldCharType="begin"/>
          </w:r>
          <w:r w:rsidRPr="006A783F">
            <w:rPr>
              <w:sz w:val="14"/>
              <w:szCs w:val="14"/>
              <w:lang w:val="de-DE"/>
            </w:rPr>
            <w:instrText xml:space="preserve"> STYLEREF  "Titre 1"  \* MERGEFORMAT </w:instrText>
          </w:r>
          <w:r w:rsidRPr="006A783F">
            <w:rPr>
              <w:sz w:val="14"/>
              <w:szCs w:val="14"/>
              <w:lang w:val="de-DE"/>
            </w:rPr>
            <w:fldChar w:fldCharType="separate"/>
          </w:r>
          <w:r w:rsidR="00187FEF">
            <w:rPr>
              <w:noProof/>
              <w:sz w:val="14"/>
              <w:szCs w:val="14"/>
              <w:lang w:val="de-DE"/>
            </w:rPr>
            <w:t>Verwendung personenbezogener Daten</w:t>
          </w:r>
          <w:r w:rsidRPr="006A783F">
            <w:rPr>
              <w:lang w:val="de-DE"/>
            </w:rPr>
            <w:fldChar w:fldCharType="end"/>
          </w:r>
        </w:p>
        <w:p w14:paraId="53872CE7" w14:textId="77777777" w:rsidR="00C37159" w:rsidRPr="006A783F" w:rsidRDefault="00C37159" w:rsidP="00C37159">
          <w:pPr>
            <w:pStyle w:val="En-tte"/>
            <w:ind w:left="708"/>
            <w:rPr>
              <w:sz w:val="2"/>
              <w:szCs w:val="2"/>
              <w:lang w:val="de-DE"/>
            </w:rPr>
          </w:pPr>
        </w:p>
      </w:tc>
      <w:tc>
        <w:tcPr>
          <w:tcW w:w="2409" w:type="dxa"/>
        </w:tcPr>
        <w:sdt>
          <w:sdtPr>
            <w:rPr>
              <w:sz w:val="16"/>
              <w:szCs w:val="16"/>
              <w:lang w:val="de-DE"/>
            </w:rPr>
            <w:id w:val="1767114940"/>
            <w:docPartObj>
              <w:docPartGallery w:val="Page Numbers (Top of Page)"/>
              <w:docPartUnique/>
            </w:docPartObj>
          </w:sdtPr>
          <w:sdtEndPr/>
          <w:sdtContent>
            <w:p w14:paraId="03D28C43" w14:textId="6CEF3507" w:rsidR="00C37159" w:rsidRPr="006A783F" w:rsidRDefault="00FA4BBF" w:rsidP="00FA4BBF">
              <w:pPr>
                <w:pStyle w:val="En-tte"/>
                <w:tabs>
                  <w:tab w:val="center" w:pos="1096"/>
                  <w:tab w:val="right" w:pos="2193"/>
                </w:tabs>
                <w:jc w:val="right"/>
                <w:rPr>
                  <w:b/>
                  <w:szCs w:val="18"/>
                  <w:lang w:val="de-DE"/>
                </w:rPr>
              </w:pPr>
              <w:r w:rsidRPr="006A783F">
                <w:rPr>
                  <w:sz w:val="16"/>
                  <w:szCs w:val="16"/>
                  <w:lang w:val="de-DE"/>
                </w:rPr>
                <w:tab/>
              </w:r>
              <w:r w:rsidRPr="00664874">
                <w:rPr>
                  <w:sz w:val="20"/>
                  <w:szCs w:val="20"/>
                  <w:lang w:val="de-DE"/>
                </w:rPr>
                <w:t xml:space="preserve">Seite </w:t>
              </w:r>
              <w:r w:rsidRPr="00664874">
                <w:rPr>
                  <w:b/>
                  <w:sz w:val="20"/>
                  <w:szCs w:val="20"/>
                  <w:lang w:val="de-DE"/>
                </w:rPr>
                <w:fldChar w:fldCharType="begin"/>
              </w:r>
              <w:r w:rsidRPr="00664874">
                <w:rPr>
                  <w:b/>
                  <w:sz w:val="20"/>
                  <w:szCs w:val="20"/>
                  <w:lang w:val="de-DE"/>
                </w:rPr>
                <w:instrText xml:space="preserve"> PAGE </w:instrText>
              </w:r>
              <w:r w:rsidRPr="00664874">
                <w:rPr>
                  <w:b/>
                  <w:sz w:val="20"/>
                  <w:szCs w:val="20"/>
                  <w:lang w:val="de-DE"/>
                </w:rPr>
                <w:fldChar w:fldCharType="separate"/>
              </w:r>
              <w:r w:rsidRPr="00664874">
                <w:rPr>
                  <w:b/>
                  <w:sz w:val="20"/>
                  <w:szCs w:val="20"/>
                  <w:lang w:val="de-DE"/>
                </w:rPr>
                <w:t>6</w:t>
              </w:r>
              <w:r w:rsidRPr="00664874">
                <w:rPr>
                  <w:b/>
                  <w:sz w:val="20"/>
                  <w:szCs w:val="20"/>
                  <w:lang w:val="de-DE"/>
                </w:rPr>
                <w:fldChar w:fldCharType="end"/>
              </w:r>
              <w:r w:rsidRPr="00664874">
                <w:rPr>
                  <w:sz w:val="20"/>
                  <w:szCs w:val="20"/>
                  <w:lang w:val="de-DE"/>
                </w:rPr>
                <w:t xml:space="preserve"> von </w:t>
              </w:r>
              <w:r w:rsidRPr="00664874">
                <w:rPr>
                  <w:b/>
                  <w:sz w:val="20"/>
                  <w:szCs w:val="20"/>
                  <w:lang w:val="de-DE"/>
                </w:rPr>
                <w:fldChar w:fldCharType="begin"/>
              </w:r>
              <w:r w:rsidRPr="00664874">
                <w:rPr>
                  <w:b/>
                  <w:sz w:val="20"/>
                  <w:szCs w:val="20"/>
                  <w:lang w:val="de-DE"/>
                </w:rPr>
                <w:instrText xml:space="preserve"> NUMPAGES  </w:instrText>
              </w:r>
              <w:r w:rsidRPr="00664874">
                <w:rPr>
                  <w:b/>
                  <w:sz w:val="20"/>
                  <w:szCs w:val="20"/>
                  <w:lang w:val="de-DE"/>
                </w:rPr>
                <w:fldChar w:fldCharType="separate"/>
              </w:r>
              <w:r w:rsidRPr="00664874">
                <w:rPr>
                  <w:b/>
                  <w:sz w:val="20"/>
                  <w:szCs w:val="20"/>
                  <w:lang w:val="de-DE"/>
                </w:rPr>
                <w:t>7</w:t>
              </w:r>
              <w:r w:rsidRPr="00664874">
                <w:rPr>
                  <w:b/>
                  <w:sz w:val="20"/>
                  <w:szCs w:val="20"/>
                  <w:lang w:val="de-DE"/>
                </w:rPr>
                <w:fldChar w:fldCharType="end"/>
              </w:r>
            </w:p>
            <w:p w14:paraId="3F5BA0DC" w14:textId="77777777" w:rsidR="00C37159" w:rsidRPr="006A783F" w:rsidRDefault="00C37159" w:rsidP="00C37159">
              <w:pPr>
                <w:pStyle w:val="En-tte"/>
                <w:jc w:val="right"/>
                <w:rPr>
                  <w:sz w:val="16"/>
                  <w:szCs w:val="16"/>
                  <w:lang w:val="de-DE"/>
                </w:rPr>
              </w:pPr>
            </w:p>
            <w:p w14:paraId="3936EC71" w14:textId="26F765AD" w:rsidR="00C37159" w:rsidRPr="006A783F" w:rsidRDefault="00187FEF" w:rsidP="00C37159">
              <w:pPr>
                <w:pStyle w:val="En-tte"/>
                <w:jc w:val="right"/>
                <w:rPr>
                  <w:sz w:val="16"/>
                  <w:szCs w:val="16"/>
                  <w:lang w:val="de-DE"/>
                </w:rPr>
              </w:pPr>
            </w:p>
          </w:sdtContent>
        </w:sdt>
      </w:tc>
    </w:tr>
  </w:tbl>
  <w:p w14:paraId="7B30EDCA" w14:textId="77777777" w:rsidR="00C37159" w:rsidRPr="006A783F" w:rsidRDefault="00C37159">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0661B6B"/>
    <w:multiLevelType w:val="hybridMultilevel"/>
    <w:tmpl w:val="176CD416"/>
    <w:lvl w:ilvl="0" w:tplc="DC903146">
      <w:start w:val="1"/>
      <w:numFmt w:val="bullet"/>
      <w:lvlText w:val=""/>
      <w:lvlPicBulletId w:val="0"/>
      <w:lvlJc w:val="left"/>
      <w:pPr>
        <w:tabs>
          <w:tab w:val="num" w:pos="720"/>
        </w:tabs>
        <w:ind w:left="720" w:hanging="360"/>
      </w:pPr>
      <w:rPr>
        <w:rFonts w:ascii="Symbol" w:hAnsi="Symbol" w:hint="default"/>
      </w:rPr>
    </w:lvl>
    <w:lvl w:ilvl="1" w:tplc="9FD2B6F6" w:tentative="1">
      <w:start w:val="1"/>
      <w:numFmt w:val="bullet"/>
      <w:lvlText w:val=""/>
      <w:lvlJc w:val="left"/>
      <w:pPr>
        <w:tabs>
          <w:tab w:val="num" w:pos="1440"/>
        </w:tabs>
        <w:ind w:left="1440" w:hanging="360"/>
      </w:pPr>
      <w:rPr>
        <w:rFonts w:ascii="Symbol" w:hAnsi="Symbol" w:hint="default"/>
      </w:rPr>
    </w:lvl>
    <w:lvl w:ilvl="2" w:tplc="79507F1C" w:tentative="1">
      <w:start w:val="1"/>
      <w:numFmt w:val="bullet"/>
      <w:lvlText w:val=""/>
      <w:lvlJc w:val="left"/>
      <w:pPr>
        <w:tabs>
          <w:tab w:val="num" w:pos="2160"/>
        </w:tabs>
        <w:ind w:left="2160" w:hanging="360"/>
      </w:pPr>
      <w:rPr>
        <w:rFonts w:ascii="Symbol" w:hAnsi="Symbol" w:hint="default"/>
      </w:rPr>
    </w:lvl>
    <w:lvl w:ilvl="3" w:tplc="BD722E9C" w:tentative="1">
      <w:start w:val="1"/>
      <w:numFmt w:val="bullet"/>
      <w:lvlText w:val=""/>
      <w:lvlJc w:val="left"/>
      <w:pPr>
        <w:tabs>
          <w:tab w:val="num" w:pos="2880"/>
        </w:tabs>
        <w:ind w:left="2880" w:hanging="360"/>
      </w:pPr>
      <w:rPr>
        <w:rFonts w:ascii="Symbol" w:hAnsi="Symbol" w:hint="default"/>
      </w:rPr>
    </w:lvl>
    <w:lvl w:ilvl="4" w:tplc="96BAE5FC" w:tentative="1">
      <w:start w:val="1"/>
      <w:numFmt w:val="bullet"/>
      <w:lvlText w:val=""/>
      <w:lvlJc w:val="left"/>
      <w:pPr>
        <w:tabs>
          <w:tab w:val="num" w:pos="3600"/>
        </w:tabs>
        <w:ind w:left="3600" w:hanging="360"/>
      </w:pPr>
      <w:rPr>
        <w:rFonts w:ascii="Symbol" w:hAnsi="Symbol" w:hint="default"/>
      </w:rPr>
    </w:lvl>
    <w:lvl w:ilvl="5" w:tplc="89BC61DE" w:tentative="1">
      <w:start w:val="1"/>
      <w:numFmt w:val="bullet"/>
      <w:lvlText w:val=""/>
      <w:lvlJc w:val="left"/>
      <w:pPr>
        <w:tabs>
          <w:tab w:val="num" w:pos="4320"/>
        </w:tabs>
        <w:ind w:left="4320" w:hanging="360"/>
      </w:pPr>
      <w:rPr>
        <w:rFonts w:ascii="Symbol" w:hAnsi="Symbol" w:hint="default"/>
      </w:rPr>
    </w:lvl>
    <w:lvl w:ilvl="6" w:tplc="EE20C78E" w:tentative="1">
      <w:start w:val="1"/>
      <w:numFmt w:val="bullet"/>
      <w:lvlText w:val=""/>
      <w:lvlJc w:val="left"/>
      <w:pPr>
        <w:tabs>
          <w:tab w:val="num" w:pos="5040"/>
        </w:tabs>
        <w:ind w:left="5040" w:hanging="360"/>
      </w:pPr>
      <w:rPr>
        <w:rFonts w:ascii="Symbol" w:hAnsi="Symbol" w:hint="default"/>
      </w:rPr>
    </w:lvl>
    <w:lvl w:ilvl="7" w:tplc="3CE208CC" w:tentative="1">
      <w:start w:val="1"/>
      <w:numFmt w:val="bullet"/>
      <w:lvlText w:val=""/>
      <w:lvlJc w:val="left"/>
      <w:pPr>
        <w:tabs>
          <w:tab w:val="num" w:pos="5760"/>
        </w:tabs>
        <w:ind w:left="5760" w:hanging="360"/>
      </w:pPr>
      <w:rPr>
        <w:rFonts w:ascii="Symbol" w:hAnsi="Symbol" w:hint="default"/>
      </w:rPr>
    </w:lvl>
    <w:lvl w:ilvl="8" w:tplc="C130C48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2B286E"/>
    <w:multiLevelType w:val="hybridMultilevel"/>
    <w:tmpl w:val="928C7E3E"/>
    <w:lvl w:ilvl="0" w:tplc="B4662608">
      <w:start w:val="1"/>
      <w:numFmt w:val="bullet"/>
      <w:lvlText w:val=""/>
      <w:lvlPicBulletId w:val="0"/>
      <w:lvlJc w:val="left"/>
      <w:pPr>
        <w:tabs>
          <w:tab w:val="num" w:pos="720"/>
        </w:tabs>
        <w:ind w:left="720" w:hanging="360"/>
      </w:pPr>
      <w:rPr>
        <w:rFonts w:ascii="Symbol" w:hAnsi="Symbol" w:hint="default"/>
      </w:rPr>
    </w:lvl>
    <w:lvl w:ilvl="1" w:tplc="72545DA0" w:tentative="1">
      <w:start w:val="1"/>
      <w:numFmt w:val="bullet"/>
      <w:lvlText w:val=""/>
      <w:lvlJc w:val="left"/>
      <w:pPr>
        <w:tabs>
          <w:tab w:val="num" w:pos="1440"/>
        </w:tabs>
        <w:ind w:left="1440" w:hanging="360"/>
      </w:pPr>
      <w:rPr>
        <w:rFonts w:ascii="Symbol" w:hAnsi="Symbol" w:hint="default"/>
      </w:rPr>
    </w:lvl>
    <w:lvl w:ilvl="2" w:tplc="29646E7A" w:tentative="1">
      <w:start w:val="1"/>
      <w:numFmt w:val="bullet"/>
      <w:lvlText w:val=""/>
      <w:lvlJc w:val="left"/>
      <w:pPr>
        <w:tabs>
          <w:tab w:val="num" w:pos="2160"/>
        </w:tabs>
        <w:ind w:left="2160" w:hanging="360"/>
      </w:pPr>
      <w:rPr>
        <w:rFonts w:ascii="Symbol" w:hAnsi="Symbol" w:hint="default"/>
      </w:rPr>
    </w:lvl>
    <w:lvl w:ilvl="3" w:tplc="C28E496A" w:tentative="1">
      <w:start w:val="1"/>
      <w:numFmt w:val="bullet"/>
      <w:lvlText w:val=""/>
      <w:lvlJc w:val="left"/>
      <w:pPr>
        <w:tabs>
          <w:tab w:val="num" w:pos="2880"/>
        </w:tabs>
        <w:ind w:left="2880" w:hanging="360"/>
      </w:pPr>
      <w:rPr>
        <w:rFonts w:ascii="Symbol" w:hAnsi="Symbol" w:hint="default"/>
      </w:rPr>
    </w:lvl>
    <w:lvl w:ilvl="4" w:tplc="E80814DE" w:tentative="1">
      <w:start w:val="1"/>
      <w:numFmt w:val="bullet"/>
      <w:lvlText w:val=""/>
      <w:lvlJc w:val="left"/>
      <w:pPr>
        <w:tabs>
          <w:tab w:val="num" w:pos="3600"/>
        </w:tabs>
        <w:ind w:left="3600" w:hanging="360"/>
      </w:pPr>
      <w:rPr>
        <w:rFonts w:ascii="Symbol" w:hAnsi="Symbol" w:hint="default"/>
      </w:rPr>
    </w:lvl>
    <w:lvl w:ilvl="5" w:tplc="CB0647D2" w:tentative="1">
      <w:start w:val="1"/>
      <w:numFmt w:val="bullet"/>
      <w:lvlText w:val=""/>
      <w:lvlJc w:val="left"/>
      <w:pPr>
        <w:tabs>
          <w:tab w:val="num" w:pos="4320"/>
        </w:tabs>
        <w:ind w:left="4320" w:hanging="360"/>
      </w:pPr>
      <w:rPr>
        <w:rFonts w:ascii="Symbol" w:hAnsi="Symbol" w:hint="default"/>
      </w:rPr>
    </w:lvl>
    <w:lvl w:ilvl="6" w:tplc="BD16AE6E" w:tentative="1">
      <w:start w:val="1"/>
      <w:numFmt w:val="bullet"/>
      <w:lvlText w:val=""/>
      <w:lvlJc w:val="left"/>
      <w:pPr>
        <w:tabs>
          <w:tab w:val="num" w:pos="5040"/>
        </w:tabs>
        <w:ind w:left="5040" w:hanging="360"/>
      </w:pPr>
      <w:rPr>
        <w:rFonts w:ascii="Symbol" w:hAnsi="Symbol" w:hint="default"/>
      </w:rPr>
    </w:lvl>
    <w:lvl w:ilvl="7" w:tplc="2DCA1E4A" w:tentative="1">
      <w:start w:val="1"/>
      <w:numFmt w:val="bullet"/>
      <w:lvlText w:val=""/>
      <w:lvlJc w:val="left"/>
      <w:pPr>
        <w:tabs>
          <w:tab w:val="num" w:pos="5760"/>
        </w:tabs>
        <w:ind w:left="5760" w:hanging="360"/>
      </w:pPr>
      <w:rPr>
        <w:rFonts w:ascii="Symbol" w:hAnsi="Symbol" w:hint="default"/>
      </w:rPr>
    </w:lvl>
    <w:lvl w:ilvl="8" w:tplc="41E4580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4"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0EC0900"/>
    <w:multiLevelType w:val="hybridMultilevel"/>
    <w:tmpl w:val="05BA17A2"/>
    <w:lvl w:ilvl="0" w:tplc="F9CA7022">
      <w:start w:val="1"/>
      <w:numFmt w:val="bullet"/>
      <w:lvlText w:val=""/>
      <w:lvlPicBulletId w:val="0"/>
      <w:lvlJc w:val="left"/>
      <w:pPr>
        <w:tabs>
          <w:tab w:val="num" w:pos="720"/>
        </w:tabs>
        <w:ind w:left="720" w:hanging="360"/>
      </w:pPr>
      <w:rPr>
        <w:rFonts w:ascii="Symbol" w:hAnsi="Symbol" w:hint="default"/>
      </w:rPr>
    </w:lvl>
    <w:lvl w:ilvl="1" w:tplc="61D48358" w:tentative="1">
      <w:start w:val="1"/>
      <w:numFmt w:val="bullet"/>
      <w:lvlText w:val=""/>
      <w:lvlJc w:val="left"/>
      <w:pPr>
        <w:tabs>
          <w:tab w:val="num" w:pos="1440"/>
        </w:tabs>
        <w:ind w:left="1440" w:hanging="360"/>
      </w:pPr>
      <w:rPr>
        <w:rFonts w:ascii="Symbol" w:hAnsi="Symbol" w:hint="default"/>
      </w:rPr>
    </w:lvl>
    <w:lvl w:ilvl="2" w:tplc="5DBE9AF8" w:tentative="1">
      <w:start w:val="1"/>
      <w:numFmt w:val="bullet"/>
      <w:lvlText w:val=""/>
      <w:lvlJc w:val="left"/>
      <w:pPr>
        <w:tabs>
          <w:tab w:val="num" w:pos="2160"/>
        </w:tabs>
        <w:ind w:left="2160" w:hanging="360"/>
      </w:pPr>
      <w:rPr>
        <w:rFonts w:ascii="Symbol" w:hAnsi="Symbol" w:hint="default"/>
      </w:rPr>
    </w:lvl>
    <w:lvl w:ilvl="3" w:tplc="A79218B0" w:tentative="1">
      <w:start w:val="1"/>
      <w:numFmt w:val="bullet"/>
      <w:lvlText w:val=""/>
      <w:lvlJc w:val="left"/>
      <w:pPr>
        <w:tabs>
          <w:tab w:val="num" w:pos="2880"/>
        </w:tabs>
        <w:ind w:left="2880" w:hanging="360"/>
      </w:pPr>
      <w:rPr>
        <w:rFonts w:ascii="Symbol" w:hAnsi="Symbol" w:hint="default"/>
      </w:rPr>
    </w:lvl>
    <w:lvl w:ilvl="4" w:tplc="738EA9C6" w:tentative="1">
      <w:start w:val="1"/>
      <w:numFmt w:val="bullet"/>
      <w:lvlText w:val=""/>
      <w:lvlJc w:val="left"/>
      <w:pPr>
        <w:tabs>
          <w:tab w:val="num" w:pos="3600"/>
        </w:tabs>
        <w:ind w:left="3600" w:hanging="360"/>
      </w:pPr>
      <w:rPr>
        <w:rFonts w:ascii="Symbol" w:hAnsi="Symbol" w:hint="default"/>
      </w:rPr>
    </w:lvl>
    <w:lvl w:ilvl="5" w:tplc="AF4EEBA4" w:tentative="1">
      <w:start w:val="1"/>
      <w:numFmt w:val="bullet"/>
      <w:lvlText w:val=""/>
      <w:lvlJc w:val="left"/>
      <w:pPr>
        <w:tabs>
          <w:tab w:val="num" w:pos="4320"/>
        </w:tabs>
        <w:ind w:left="4320" w:hanging="360"/>
      </w:pPr>
      <w:rPr>
        <w:rFonts w:ascii="Symbol" w:hAnsi="Symbol" w:hint="default"/>
      </w:rPr>
    </w:lvl>
    <w:lvl w:ilvl="6" w:tplc="83885C1E" w:tentative="1">
      <w:start w:val="1"/>
      <w:numFmt w:val="bullet"/>
      <w:lvlText w:val=""/>
      <w:lvlJc w:val="left"/>
      <w:pPr>
        <w:tabs>
          <w:tab w:val="num" w:pos="5040"/>
        </w:tabs>
        <w:ind w:left="5040" w:hanging="360"/>
      </w:pPr>
      <w:rPr>
        <w:rFonts w:ascii="Symbol" w:hAnsi="Symbol" w:hint="default"/>
      </w:rPr>
    </w:lvl>
    <w:lvl w:ilvl="7" w:tplc="5994172E" w:tentative="1">
      <w:start w:val="1"/>
      <w:numFmt w:val="bullet"/>
      <w:lvlText w:val=""/>
      <w:lvlJc w:val="left"/>
      <w:pPr>
        <w:tabs>
          <w:tab w:val="num" w:pos="5760"/>
        </w:tabs>
        <w:ind w:left="5760" w:hanging="360"/>
      </w:pPr>
      <w:rPr>
        <w:rFonts w:ascii="Symbol" w:hAnsi="Symbol" w:hint="default"/>
      </w:rPr>
    </w:lvl>
    <w:lvl w:ilvl="8" w:tplc="AC2224A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5"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6"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7"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9"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30"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E85608"/>
    <w:multiLevelType w:val="multilevel"/>
    <w:tmpl w:val="D8FE2B06"/>
    <w:lvl w:ilvl="0">
      <w:start w:val="1"/>
      <w:numFmt w:val="upperRoman"/>
      <w:suff w:val="nothing"/>
      <w:lvlText w:val="Cadre %1  - "/>
      <w:lvlJc w:val="left"/>
      <w:pPr>
        <w:ind w:left="0" w:firstLine="0"/>
      </w:pPr>
      <w:rPr>
        <w:rFonts w:ascii="Impact" w:hAnsi="Impac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32" w15:restartNumberingAfterBreak="0">
    <w:nsid w:val="74CC0C3C"/>
    <w:multiLevelType w:val="multilevel"/>
    <w:tmpl w:val="5412A570"/>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4"/>
  </w:num>
  <w:num w:numId="2">
    <w:abstractNumId w:val="26"/>
  </w:num>
  <w:num w:numId="3">
    <w:abstractNumId w:val="29"/>
  </w:num>
  <w:num w:numId="4">
    <w:abstractNumId w:val="9"/>
  </w:num>
  <w:num w:numId="5">
    <w:abstractNumId w:val="34"/>
  </w:num>
  <w:num w:numId="6">
    <w:abstractNumId w:val="21"/>
  </w:num>
  <w:num w:numId="7">
    <w:abstractNumId w:val="18"/>
  </w:num>
  <w:num w:numId="8">
    <w:abstractNumId w:val="22"/>
  </w:num>
  <w:num w:numId="9">
    <w:abstractNumId w:val="28"/>
  </w:num>
  <w:num w:numId="10">
    <w:abstractNumId w:val="7"/>
  </w:num>
  <w:num w:numId="11">
    <w:abstractNumId w:val="16"/>
  </w:num>
  <w:num w:numId="12">
    <w:abstractNumId w:val="19"/>
  </w:num>
  <w:num w:numId="13">
    <w:abstractNumId w:val="23"/>
  </w:num>
  <w:num w:numId="14">
    <w:abstractNumId w:val="30"/>
  </w:num>
  <w:num w:numId="15">
    <w:abstractNumId w:val="4"/>
  </w:num>
  <w:num w:numId="16">
    <w:abstractNumId w:val="27"/>
  </w:num>
  <w:num w:numId="17">
    <w:abstractNumId w:val="3"/>
  </w:num>
  <w:num w:numId="18">
    <w:abstractNumId w:val="1"/>
  </w:num>
  <w:num w:numId="19">
    <w:abstractNumId w:val="32"/>
  </w:num>
  <w:num w:numId="20">
    <w:abstractNumId w:val="14"/>
  </w:num>
  <w:num w:numId="21">
    <w:abstractNumId w:val="6"/>
  </w:num>
  <w:num w:numId="22">
    <w:abstractNumId w:val="5"/>
  </w:num>
  <w:num w:numId="23">
    <w:abstractNumId w:val="2"/>
  </w:num>
  <w:num w:numId="24">
    <w:abstractNumId w:val="33"/>
  </w:num>
  <w:num w:numId="25">
    <w:abstractNumId w:val="0"/>
  </w:num>
  <w:num w:numId="26">
    <w:abstractNumId w:val="11"/>
  </w:num>
  <w:num w:numId="27">
    <w:abstractNumId w:val="17"/>
  </w:num>
  <w:num w:numId="28">
    <w:abstractNumId w:val="8"/>
  </w:num>
  <w:num w:numId="29">
    <w:abstractNumId w:val="25"/>
  </w:num>
  <w:num w:numId="30">
    <w:abstractNumId w:val="13"/>
  </w:num>
  <w:num w:numId="31">
    <w:abstractNumId w:val="31"/>
  </w:num>
  <w:num w:numId="32">
    <w:abstractNumId w:val="12"/>
  </w:num>
  <w:num w:numId="33">
    <w:abstractNumId w:val="10"/>
  </w:num>
  <w:num w:numId="34">
    <w:abstractNumId w:val="15"/>
  </w:num>
  <w:num w:numId="35">
    <w:abstractNumId w:val="3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509F0"/>
    <w:rsid w:val="00054011"/>
    <w:rsid w:val="00055FBC"/>
    <w:rsid w:val="00060B45"/>
    <w:rsid w:val="00071515"/>
    <w:rsid w:val="000A6813"/>
    <w:rsid w:val="000C2A5C"/>
    <w:rsid w:val="000C3104"/>
    <w:rsid w:val="000C6660"/>
    <w:rsid w:val="000D02E3"/>
    <w:rsid w:val="000D15B0"/>
    <w:rsid w:val="000E17A2"/>
    <w:rsid w:val="000E7430"/>
    <w:rsid w:val="001401DE"/>
    <w:rsid w:val="001578D9"/>
    <w:rsid w:val="0016760A"/>
    <w:rsid w:val="001733A4"/>
    <w:rsid w:val="001751ED"/>
    <w:rsid w:val="00184B7C"/>
    <w:rsid w:val="00185643"/>
    <w:rsid w:val="00187FEF"/>
    <w:rsid w:val="001C2A6E"/>
    <w:rsid w:val="001E67AD"/>
    <w:rsid w:val="001E6843"/>
    <w:rsid w:val="00204515"/>
    <w:rsid w:val="0021283D"/>
    <w:rsid w:val="00222786"/>
    <w:rsid w:val="00225499"/>
    <w:rsid w:val="002306FF"/>
    <w:rsid w:val="00231EAE"/>
    <w:rsid w:val="002513C8"/>
    <w:rsid w:val="00253733"/>
    <w:rsid w:val="00274E9B"/>
    <w:rsid w:val="002846B2"/>
    <w:rsid w:val="0029688C"/>
    <w:rsid w:val="002A02F1"/>
    <w:rsid w:val="002D402C"/>
    <w:rsid w:val="002E406B"/>
    <w:rsid w:val="002E7275"/>
    <w:rsid w:val="002F2EC5"/>
    <w:rsid w:val="002F3E91"/>
    <w:rsid w:val="002F6B8C"/>
    <w:rsid w:val="003014FF"/>
    <w:rsid w:val="00332D88"/>
    <w:rsid w:val="003420CF"/>
    <w:rsid w:val="00347BC1"/>
    <w:rsid w:val="0035567C"/>
    <w:rsid w:val="0035747E"/>
    <w:rsid w:val="00362D6A"/>
    <w:rsid w:val="0036395A"/>
    <w:rsid w:val="00396575"/>
    <w:rsid w:val="003A7C43"/>
    <w:rsid w:val="003B14A0"/>
    <w:rsid w:val="003C1063"/>
    <w:rsid w:val="003C7066"/>
    <w:rsid w:val="003C7BC1"/>
    <w:rsid w:val="003D7B5A"/>
    <w:rsid w:val="003F74F0"/>
    <w:rsid w:val="003F7710"/>
    <w:rsid w:val="004125C4"/>
    <w:rsid w:val="00416374"/>
    <w:rsid w:val="00417CEE"/>
    <w:rsid w:val="00421051"/>
    <w:rsid w:val="00422163"/>
    <w:rsid w:val="004259C6"/>
    <w:rsid w:val="004610F1"/>
    <w:rsid w:val="004816D5"/>
    <w:rsid w:val="00481D40"/>
    <w:rsid w:val="00482020"/>
    <w:rsid w:val="00484A25"/>
    <w:rsid w:val="00484AF2"/>
    <w:rsid w:val="00490A62"/>
    <w:rsid w:val="00490DEA"/>
    <w:rsid w:val="004A09FB"/>
    <w:rsid w:val="004A7194"/>
    <w:rsid w:val="004B0261"/>
    <w:rsid w:val="004B1645"/>
    <w:rsid w:val="004B1EE6"/>
    <w:rsid w:val="004B2CDD"/>
    <w:rsid w:val="004C20DB"/>
    <w:rsid w:val="004E57F4"/>
    <w:rsid w:val="004F0C20"/>
    <w:rsid w:val="004F57B1"/>
    <w:rsid w:val="00515C5E"/>
    <w:rsid w:val="0052240B"/>
    <w:rsid w:val="00550343"/>
    <w:rsid w:val="005526E8"/>
    <w:rsid w:val="00554647"/>
    <w:rsid w:val="005621EC"/>
    <w:rsid w:val="00574304"/>
    <w:rsid w:val="005753C3"/>
    <w:rsid w:val="00585EBB"/>
    <w:rsid w:val="0059281F"/>
    <w:rsid w:val="005929B9"/>
    <w:rsid w:val="0059641A"/>
    <w:rsid w:val="005C1D58"/>
    <w:rsid w:val="005C5397"/>
    <w:rsid w:val="005D70B7"/>
    <w:rsid w:val="00604177"/>
    <w:rsid w:val="006123FD"/>
    <w:rsid w:val="00624ACF"/>
    <w:rsid w:val="006350E9"/>
    <w:rsid w:val="006412CD"/>
    <w:rsid w:val="00643D8B"/>
    <w:rsid w:val="00646AE4"/>
    <w:rsid w:val="00663A30"/>
    <w:rsid w:val="00664874"/>
    <w:rsid w:val="00665147"/>
    <w:rsid w:val="00667025"/>
    <w:rsid w:val="00676EED"/>
    <w:rsid w:val="00694C1C"/>
    <w:rsid w:val="006A710C"/>
    <w:rsid w:val="006A783F"/>
    <w:rsid w:val="006D49A6"/>
    <w:rsid w:val="006E0D3C"/>
    <w:rsid w:val="007105F5"/>
    <w:rsid w:val="00710BDC"/>
    <w:rsid w:val="0073783E"/>
    <w:rsid w:val="007513A4"/>
    <w:rsid w:val="007521FD"/>
    <w:rsid w:val="00774372"/>
    <w:rsid w:val="00776047"/>
    <w:rsid w:val="007771C9"/>
    <w:rsid w:val="00782158"/>
    <w:rsid w:val="007921B0"/>
    <w:rsid w:val="007A35F5"/>
    <w:rsid w:val="007B3AE1"/>
    <w:rsid w:val="007B62CF"/>
    <w:rsid w:val="007C0CB0"/>
    <w:rsid w:val="007C759B"/>
    <w:rsid w:val="007D01DC"/>
    <w:rsid w:val="007D47B9"/>
    <w:rsid w:val="007F74D8"/>
    <w:rsid w:val="0081171C"/>
    <w:rsid w:val="008140B6"/>
    <w:rsid w:val="00816ED6"/>
    <w:rsid w:val="0082503C"/>
    <w:rsid w:val="00831FF0"/>
    <w:rsid w:val="008351EB"/>
    <w:rsid w:val="00872F37"/>
    <w:rsid w:val="00873453"/>
    <w:rsid w:val="00880B68"/>
    <w:rsid w:val="008870C1"/>
    <w:rsid w:val="00890E2A"/>
    <w:rsid w:val="00897577"/>
    <w:rsid w:val="008A7F4A"/>
    <w:rsid w:val="008B1487"/>
    <w:rsid w:val="008C4012"/>
    <w:rsid w:val="008E4048"/>
    <w:rsid w:val="009008A3"/>
    <w:rsid w:val="00920810"/>
    <w:rsid w:val="00943981"/>
    <w:rsid w:val="00952E1D"/>
    <w:rsid w:val="00957A8A"/>
    <w:rsid w:val="00963BB0"/>
    <w:rsid w:val="00966370"/>
    <w:rsid w:val="00974AD6"/>
    <w:rsid w:val="009914FE"/>
    <w:rsid w:val="00992C5E"/>
    <w:rsid w:val="00992D24"/>
    <w:rsid w:val="009B0A4F"/>
    <w:rsid w:val="009C13A9"/>
    <w:rsid w:val="009C1748"/>
    <w:rsid w:val="009D1556"/>
    <w:rsid w:val="009F4EA9"/>
    <w:rsid w:val="00A0161F"/>
    <w:rsid w:val="00A05D18"/>
    <w:rsid w:val="00A34917"/>
    <w:rsid w:val="00A52833"/>
    <w:rsid w:val="00A61463"/>
    <w:rsid w:val="00A67961"/>
    <w:rsid w:val="00A71EA9"/>
    <w:rsid w:val="00A81F6D"/>
    <w:rsid w:val="00AB7635"/>
    <w:rsid w:val="00AC4B7F"/>
    <w:rsid w:val="00AD162A"/>
    <w:rsid w:val="00AD39D2"/>
    <w:rsid w:val="00AE43E3"/>
    <w:rsid w:val="00B0578F"/>
    <w:rsid w:val="00B07F83"/>
    <w:rsid w:val="00B168B7"/>
    <w:rsid w:val="00B17F7A"/>
    <w:rsid w:val="00B249FA"/>
    <w:rsid w:val="00B31D2E"/>
    <w:rsid w:val="00B514AC"/>
    <w:rsid w:val="00B53D14"/>
    <w:rsid w:val="00B65003"/>
    <w:rsid w:val="00B7169A"/>
    <w:rsid w:val="00B81229"/>
    <w:rsid w:val="00BC3C89"/>
    <w:rsid w:val="00BC5D55"/>
    <w:rsid w:val="00BE52D5"/>
    <w:rsid w:val="00C11BEA"/>
    <w:rsid w:val="00C1727C"/>
    <w:rsid w:val="00C33378"/>
    <w:rsid w:val="00C37159"/>
    <w:rsid w:val="00C4317F"/>
    <w:rsid w:val="00C4337B"/>
    <w:rsid w:val="00C4736D"/>
    <w:rsid w:val="00C47BFB"/>
    <w:rsid w:val="00C76552"/>
    <w:rsid w:val="00C84A4D"/>
    <w:rsid w:val="00C93790"/>
    <w:rsid w:val="00CA185D"/>
    <w:rsid w:val="00CB65C8"/>
    <w:rsid w:val="00CD37D8"/>
    <w:rsid w:val="00CE5273"/>
    <w:rsid w:val="00CF0D22"/>
    <w:rsid w:val="00D0066C"/>
    <w:rsid w:val="00D20264"/>
    <w:rsid w:val="00D3155A"/>
    <w:rsid w:val="00D50D05"/>
    <w:rsid w:val="00D65E14"/>
    <w:rsid w:val="00D6705D"/>
    <w:rsid w:val="00D9759E"/>
    <w:rsid w:val="00DF4A47"/>
    <w:rsid w:val="00E05633"/>
    <w:rsid w:val="00E0672A"/>
    <w:rsid w:val="00E10858"/>
    <w:rsid w:val="00E415AF"/>
    <w:rsid w:val="00E61176"/>
    <w:rsid w:val="00E74C55"/>
    <w:rsid w:val="00E8550B"/>
    <w:rsid w:val="00E86AB3"/>
    <w:rsid w:val="00EB2462"/>
    <w:rsid w:val="00EC1BF1"/>
    <w:rsid w:val="00EC2DBB"/>
    <w:rsid w:val="00ED4D4C"/>
    <w:rsid w:val="00ED638D"/>
    <w:rsid w:val="00ED7C49"/>
    <w:rsid w:val="00EF3833"/>
    <w:rsid w:val="00F23B7B"/>
    <w:rsid w:val="00F26921"/>
    <w:rsid w:val="00F45B12"/>
    <w:rsid w:val="00F50A39"/>
    <w:rsid w:val="00F724C4"/>
    <w:rsid w:val="00F77A1B"/>
    <w:rsid w:val="00F9266C"/>
    <w:rsid w:val="00F92B0D"/>
    <w:rsid w:val="00FA3B37"/>
    <w:rsid w:val="00FA4BBF"/>
    <w:rsid w:val="00FB4125"/>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9F001"/>
  <w15:docId w15:val="{2852CF66-D8FC-410A-9175-AC082798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2A"/>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35"/>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35"/>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35"/>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28"/>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29"/>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30"/>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59641A"/>
    <w:rPr>
      <w:rFonts w:ascii="Century Gothic" w:hAnsi="Century Gothic"/>
      <w:b/>
      <w:color w:val="0033CC"/>
      <w:sz w:val="20"/>
      <w:lang w:val="fr-BE"/>
    </w:rPr>
  </w:style>
  <w:style w:type="paragraph" w:customStyle="1" w:styleId="Rponse">
    <w:name w:val="Réponse"/>
    <w:link w:val="RponseCar"/>
    <w:qFormat/>
    <w:rsid w:val="0059641A"/>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393429161">
      <w:bodyDiv w:val="1"/>
      <w:marLeft w:val="0"/>
      <w:marRight w:val="0"/>
      <w:marTop w:val="0"/>
      <w:marBottom w:val="0"/>
      <w:divBdr>
        <w:top w:val="none" w:sz="0" w:space="0" w:color="auto"/>
        <w:left w:val="none" w:sz="0" w:space="0" w:color="auto"/>
        <w:bottom w:val="none" w:sz="0" w:space="0" w:color="auto"/>
        <w:right w:val="none" w:sz="0" w:space="0" w:color="auto"/>
      </w:divBdr>
    </w:div>
    <w:div w:id="1042825646">
      <w:bodyDiv w:val="1"/>
      <w:marLeft w:val="0"/>
      <w:marRight w:val="0"/>
      <w:marTop w:val="0"/>
      <w:marBottom w:val="0"/>
      <w:divBdr>
        <w:top w:val="none" w:sz="0" w:space="0" w:color="auto"/>
        <w:left w:val="none" w:sz="0" w:space="0" w:color="auto"/>
        <w:bottom w:val="none" w:sz="0" w:space="0" w:color="auto"/>
        <w:right w:val="none" w:sz="0" w:space="0" w:color="auto"/>
      </w:divBdr>
    </w:div>
    <w:div w:id="106182497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Allemand\Word\dpo@spw.wallonie.b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2992C-FBC2-46B2-BF9E-13497465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1379</Words>
  <Characters>7590</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1/9 : Formular für Anlagen und Aktivitäten mit Emission von Treibhausgasen</vt:lpstr>
      <vt:lpstr>Annexe 1/1 : Formulaire général de demande de permis d’environnement et de permis unique</vt:lpstr>
    </vt:vector>
  </TitlesOfParts>
  <Company>Service public de Wallonie</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1/09: Formular für Anlagen und Aktivitäten mit Emission von Treibhausgasen</dc:title>
  <dc:subject>Permis d'environnement et permis unique</dc:subject>
  <dc:creator>Maxime SEMER</dc:creator>
  <dc:description>ME vom 06/06/2019</dc:description>
  <cp:lastModifiedBy>SEMER Maxime</cp:lastModifiedBy>
  <cp:revision>19</cp:revision>
  <cp:lastPrinted>2019-07-01T16:07:00Z</cp:lastPrinted>
  <dcterms:created xsi:type="dcterms:W3CDTF">2019-12-16T15:28:00Z</dcterms:created>
  <dcterms:modified xsi:type="dcterms:W3CDTF">2020-12-02T15:23:00Z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2019-12-16T12:17:43.1414278Z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5a75baf2-75e9-417b-9927-a57c28bede78</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