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5E54" w14:textId="77777777" w:rsidR="00916C08" w:rsidRPr="00E9643B" w:rsidRDefault="00916C08" w:rsidP="0049780C">
      <w:pPr>
        <w:jc w:val="center"/>
        <w:rPr>
          <w:b/>
          <w:sz w:val="24"/>
          <w:szCs w:val="24"/>
        </w:rPr>
      </w:pPr>
    </w:p>
    <w:p w14:paraId="482479BB" w14:textId="77777777" w:rsidR="00916C08" w:rsidRPr="00E9643B" w:rsidRDefault="00916C08" w:rsidP="0049780C">
      <w:pPr>
        <w:jc w:val="center"/>
        <w:rPr>
          <w:b/>
          <w:sz w:val="24"/>
          <w:szCs w:val="24"/>
        </w:rPr>
      </w:pPr>
    </w:p>
    <w:p w14:paraId="3A5EE422" w14:textId="77777777" w:rsidR="00916C08" w:rsidRPr="00E9643B" w:rsidRDefault="00916C08" w:rsidP="0049780C">
      <w:pPr>
        <w:jc w:val="center"/>
        <w:rPr>
          <w:b/>
          <w:sz w:val="24"/>
          <w:szCs w:val="24"/>
        </w:rPr>
      </w:pPr>
    </w:p>
    <w:p w14:paraId="6562C716" w14:textId="77777777" w:rsidR="00317183" w:rsidRDefault="00317183" w:rsidP="0049780C">
      <w:pPr>
        <w:jc w:val="center"/>
        <w:rPr>
          <w:b/>
          <w:sz w:val="72"/>
          <w:szCs w:val="24"/>
        </w:rPr>
      </w:pPr>
    </w:p>
    <w:p w14:paraId="197C95EC" w14:textId="77777777" w:rsidR="00916C08" w:rsidRPr="00A72B00" w:rsidRDefault="00916C08" w:rsidP="0049780C">
      <w:pPr>
        <w:jc w:val="center"/>
        <w:rPr>
          <w:rFonts w:ascii="Arial" w:hAnsi="Arial" w:cs="Arial"/>
          <w:b/>
          <w:sz w:val="72"/>
          <w:szCs w:val="24"/>
        </w:rPr>
      </w:pPr>
      <w:r>
        <w:rPr>
          <w:rFonts w:ascii="Arial" w:hAnsi="Arial" w:cs="Arial"/>
          <w:b/>
          <w:bCs/>
          <w:sz w:val="72"/>
          <w:szCs w:val="24"/>
          <w:lang w:val="de-DE"/>
        </w:rPr>
        <w:t xml:space="preserve">Vademekum </w:t>
      </w:r>
    </w:p>
    <w:p w14:paraId="5B904D08" w14:textId="77777777" w:rsidR="00916C08" w:rsidRPr="00A72B00" w:rsidRDefault="00916C08" w:rsidP="0049780C">
      <w:pPr>
        <w:jc w:val="center"/>
        <w:rPr>
          <w:rFonts w:ascii="Arial" w:hAnsi="Arial" w:cs="Arial"/>
          <w:b/>
          <w:sz w:val="52"/>
          <w:szCs w:val="24"/>
        </w:rPr>
      </w:pPr>
    </w:p>
    <w:p w14:paraId="49E824FD" w14:textId="77777777" w:rsidR="00916C08" w:rsidRPr="00A72B00" w:rsidRDefault="00916C08" w:rsidP="0049780C">
      <w:pPr>
        <w:jc w:val="center"/>
        <w:rPr>
          <w:rFonts w:ascii="Arial" w:hAnsi="Arial" w:cs="Arial"/>
          <w:b/>
          <w:sz w:val="52"/>
          <w:szCs w:val="24"/>
        </w:rPr>
      </w:pPr>
    </w:p>
    <w:p w14:paraId="69DFEC21" w14:textId="77777777" w:rsidR="00916C08" w:rsidRPr="00A72B00" w:rsidRDefault="0049780C" w:rsidP="0049780C">
      <w:pPr>
        <w:jc w:val="center"/>
        <w:rPr>
          <w:rFonts w:ascii="Arial" w:hAnsi="Arial" w:cs="Arial"/>
          <w:b/>
          <w:sz w:val="52"/>
          <w:szCs w:val="24"/>
        </w:rPr>
      </w:pPr>
      <w:r>
        <w:rPr>
          <w:rFonts w:ascii="Arial" w:hAnsi="Arial" w:cs="Arial"/>
          <w:b/>
          <w:bCs/>
          <w:sz w:val="52"/>
          <w:szCs w:val="24"/>
          <w:lang w:val="de-DE"/>
        </w:rPr>
        <w:t xml:space="preserve">Projektaufruf </w:t>
      </w:r>
    </w:p>
    <w:p w14:paraId="4E728F3F" w14:textId="77777777" w:rsidR="00916C08" w:rsidRPr="00A72B00" w:rsidRDefault="0049780C" w:rsidP="0049780C">
      <w:pPr>
        <w:jc w:val="center"/>
        <w:rPr>
          <w:rFonts w:ascii="Arial" w:hAnsi="Arial" w:cs="Arial"/>
          <w:b/>
          <w:sz w:val="52"/>
          <w:szCs w:val="24"/>
        </w:rPr>
      </w:pPr>
      <w:r>
        <w:rPr>
          <w:rFonts w:ascii="Arial" w:hAnsi="Arial" w:cs="Arial"/>
          <w:b/>
          <w:bCs/>
          <w:sz w:val="52"/>
          <w:szCs w:val="24"/>
          <w:lang w:val="de-DE"/>
        </w:rPr>
        <w:t>„Ausbildung in der Bienenzucht“</w:t>
      </w:r>
    </w:p>
    <w:p w14:paraId="1BEE34E3" w14:textId="1198252C" w:rsidR="00046F38" w:rsidRPr="00A72B00" w:rsidRDefault="00916C08" w:rsidP="0049780C">
      <w:pPr>
        <w:jc w:val="center"/>
        <w:rPr>
          <w:rFonts w:ascii="Arial" w:hAnsi="Arial" w:cs="Arial"/>
          <w:b/>
          <w:sz w:val="52"/>
          <w:szCs w:val="24"/>
        </w:rPr>
      </w:pPr>
      <w:r>
        <w:rPr>
          <w:rFonts w:ascii="Arial" w:hAnsi="Arial" w:cs="Arial"/>
          <w:b/>
          <w:bCs/>
          <w:sz w:val="52"/>
          <w:szCs w:val="24"/>
          <w:lang w:val="de-DE"/>
        </w:rPr>
        <w:t xml:space="preserve"> 202</w:t>
      </w:r>
      <w:r w:rsidR="00C349C8">
        <w:rPr>
          <w:rFonts w:ascii="Arial" w:hAnsi="Arial" w:cs="Arial"/>
          <w:b/>
          <w:bCs/>
          <w:sz w:val="52"/>
          <w:szCs w:val="24"/>
          <w:lang w:val="de-DE"/>
        </w:rPr>
        <w:t>6</w:t>
      </w:r>
    </w:p>
    <w:p w14:paraId="1C6FA981" w14:textId="77777777" w:rsidR="00916C08" w:rsidRPr="00A72B00" w:rsidRDefault="00916C08">
      <w:pPr>
        <w:rPr>
          <w:rFonts w:ascii="Arial" w:hAnsi="Arial" w:cs="Arial"/>
          <w:b/>
          <w:sz w:val="52"/>
          <w:szCs w:val="24"/>
        </w:rPr>
      </w:pPr>
      <w:r>
        <w:rPr>
          <w:rFonts w:ascii="Arial" w:hAnsi="Arial" w:cs="Arial"/>
          <w:b/>
          <w:bCs/>
          <w:sz w:val="52"/>
          <w:szCs w:val="24"/>
          <w:lang w:val="de-DE"/>
        </w:rPr>
        <w:br w:type="page"/>
      </w:r>
    </w:p>
    <w:p w14:paraId="02C686D2" w14:textId="77777777" w:rsidR="00105572" w:rsidRPr="00A72B00" w:rsidRDefault="00916C08"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bCs/>
          <w:sz w:val="28"/>
          <w:szCs w:val="28"/>
          <w:lang w:val="de-DE"/>
        </w:rPr>
        <w:lastRenderedPageBreak/>
        <w:t>Praktische Informationen</w:t>
      </w:r>
    </w:p>
    <w:p w14:paraId="152EC84F" w14:textId="77777777" w:rsidR="00D54B4D" w:rsidRPr="00A72B00" w:rsidRDefault="00D54B4D" w:rsidP="00D54B4D">
      <w:pPr>
        <w:ind w:left="284" w:hanging="284"/>
        <w:jc w:val="both"/>
        <w:rPr>
          <w:rFonts w:ascii="Arial" w:hAnsi="Arial" w:cs="Arial"/>
          <w:b/>
          <w:sz w:val="28"/>
          <w:szCs w:val="28"/>
        </w:rPr>
      </w:pPr>
      <w:r>
        <w:rPr>
          <w:rFonts w:ascii="Arial" w:hAnsi="Arial" w:cs="Arial"/>
          <w:b/>
          <w:bCs/>
          <w:sz w:val="28"/>
          <w:szCs w:val="28"/>
          <w:lang w:val="de-DE"/>
        </w:rPr>
        <w:t>1.</w:t>
      </w:r>
      <w:r>
        <w:rPr>
          <w:rFonts w:ascii="Arial" w:hAnsi="Arial" w:cs="Arial"/>
          <w:b/>
          <w:bCs/>
          <w:sz w:val="28"/>
          <w:szCs w:val="28"/>
          <w:lang w:val="de-DE"/>
        </w:rPr>
        <w:tab/>
        <w:t>Einführung</w:t>
      </w:r>
    </w:p>
    <w:p w14:paraId="3EC74403" w14:textId="77777777" w:rsidR="00105572" w:rsidRPr="00A72B00" w:rsidRDefault="00105572" w:rsidP="00A72B00">
      <w:pPr>
        <w:jc w:val="both"/>
        <w:rPr>
          <w:rFonts w:ascii="Arial" w:hAnsi="Arial" w:cs="Arial"/>
          <w:sz w:val="24"/>
          <w:szCs w:val="24"/>
        </w:rPr>
      </w:pPr>
      <w:r>
        <w:rPr>
          <w:rFonts w:ascii="Arial" w:hAnsi="Arial" w:cs="Arial"/>
          <w:sz w:val="24"/>
          <w:szCs w:val="24"/>
          <w:lang w:val="de-DE"/>
        </w:rPr>
        <w:t>Dieser Aufruf dient dazu, Ausbildungsaktivitäten auszuwählen, die jedermann zugänglich sind, der eine Aktivität in der Bienenzucht als Hobby oder Beruf entwickeln möchte.</w:t>
      </w:r>
    </w:p>
    <w:p w14:paraId="7D88F23D" w14:textId="77777777" w:rsidR="003504E4" w:rsidRPr="00A72B00" w:rsidRDefault="003504E4" w:rsidP="008A30F5">
      <w:pPr>
        <w:spacing w:after="0"/>
        <w:jc w:val="both"/>
        <w:rPr>
          <w:rFonts w:ascii="Arial" w:hAnsi="Arial" w:cs="Arial"/>
          <w:sz w:val="24"/>
          <w:szCs w:val="24"/>
        </w:rPr>
      </w:pPr>
      <w:r>
        <w:rPr>
          <w:rFonts w:ascii="Arial" w:hAnsi="Arial" w:cs="Arial"/>
          <w:sz w:val="24"/>
          <w:szCs w:val="24"/>
          <w:lang w:val="de-DE"/>
        </w:rPr>
        <w:t>Er visiert Ausbildungsprojekte in der Bienenzucht an, die Anspruch auf Förderungen durch die Wallonische Region haben und die:</w:t>
      </w:r>
    </w:p>
    <w:p w14:paraId="09C2157C" w14:textId="086F5F40"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rPr>
      </w:pPr>
      <w:r>
        <w:rPr>
          <w:rFonts w:ascii="Arial" w:hAnsi="Arial" w:cs="Arial"/>
          <w:sz w:val="24"/>
          <w:szCs w:val="24"/>
          <w:lang w:val="de-DE"/>
        </w:rPr>
        <w:t>zwischen dem 1. Juni 202</w:t>
      </w:r>
      <w:r w:rsidR="00C349C8">
        <w:rPr>
          <w:rFonts w:ascii="Arial" w:hAnsi="Arial" w:cs="Arial"/>
          <w:sz w:val="24"/>
          <w:szCs w:val="24"/>
          <w:lang w:val="de-DE"/>
        </w:rPr>
        <w:t>6</w:t>
      </w:r>
      <w:r>
        <w:rPr>
          <w:rFonts w:ascii="Arial" w:hAnsi="Arial" w:cs="Arial"/>
          <w:sz w:val="24"/>
          <w:szCs w:val="24"/>
          <w:lang w:val="de-DE"/>
        </w:rPr>
        <w:t xml:space="preserve"> und dem 1. März 202</w:t>
      </w:r>
      <w:r w:rsidR="00C349C8">
        <w:rPr>
          <w:rFonts w:ascii="Arial" w:hAnsi="Arial" w:cs="Arial"/>
          <w:sz w:val="24"/>
          <w:szCs w:val="24"/>
          <w:lang w:val="de-DE"/>
        </w:rPr>
        <w:t>7</w:t>
      </w:r>
      <w:r>
        <w:rPr>
          <w:rFonts w:ascii="Arial" w:hAnsi="Arial" w:cs="Arial"/>
          <w:sz w:val="24"/>
          <w:szCs w:val="24"/>
          <w:lang w:val="de-DE"/>
        </w:rPr>
        <w:t xml:space="preserve"> in Bezug auf die Einführungskurse beginnen;</w:t>
      </w:r>
    </w:p>
    <w:p w14:paraId="75BEEB51" w14:textId="44491140"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rPr>
      </w:pPr>
      <w:r>
        <w:rPr>
          <w:rFonts w:ascii="Arial" w:hAnsi="Arial" w:cs="Arial"/>
          <w:sz w:val="24"/>
          <w:szCs w:val="24"/>
          <w:lang w:val="de-DE"/>
        </w:rPr>
        <w:t>zwischen dem 1. September 202</w:t>
      </w:r>
      <w:r w:rsidR="00C349C8">
        <w:rPr>
          <w:rFonts w:ascii="Arial" w:hAnsi="Arial" w:cs="Arial"/>
          <w:sz w:val="24"/>
          <w:szCs w:val="24"/>
          <w:lang w:val="de-DE"/>
        </w:rPr>
        <w:t>6</w:t>
      </w:r>
      <w:r>
        <w:rPr>
          <w:rFonts w:ascii="Arial" w:hAnsi="Arial" w:cs="Arial"/>
          <w:sz w:val="24"/>
          <w:szCs w:val="24"/>
          <w:lang w:val="de-DE"/>
        </w:rPr>
        <w:t xml:space="preserve"> und dem 30. März 202</w:t>
      </w:r>
      <w:r w:rsidR="00C349C8">
        <w:rPr>
          <w:rFonts w:ascii="Arial" w:hAnsi="Arial" w:cs="Arial"/>
          <w:sz w:val="24"/>
          <w:szCs w:val="24"/>
          <w:lang w:val="de-DE"/>
        </w:rPr>
        <w:t>7</w:t>
      </w:r>
      <w:r>
        <w:rPr>
          <w:rFonts w:ascii="Arial" w:hAnsi="Arial" w:cs="Arial"/>
          <w:sz w:val="24"/>
          <w:szCs w:val="24"/>
          <w:lang w:val="de-DE"/>
        </w:rPr>
        <w:t xml:space="preserve"> für die Grundkurse beginnen (die entsprechenden Einführungskurse wurden bereits abgehalten);</w:t>
      </w:r>
    </w:p>
    <w:p w14:paraId="38568840" w14:textId="1F09ECDF" w:rsidR="00A72B00" w:rsidRPr="00A72B00" w:rsidRDefault="00A72B00" w:rsidP="00A72B00">
      <w:pPr>
        <w:pStyle w:val="Paragraphedeliste"/>
        <w:numPr>
          <w:ilvl w:val="0"/>
          <w:numId w:val="15"/>
        </w:numPr>
        <w:spacing w:before="120"/>
        <w:ind w:left="426" w:hanging="437"/>
        <w:jc w:val="both"/>
        <w:rPr>
          <w:rFonts w:ascii="Arial" w:hAnsi="Arial" w:cs="Arial"/>
          <w:sz w:val="24"/>
          <w:szCs w:val="24"/>
        </w:rPr>
      </w:pPr>
      <w:r>
        <w:rPr>
          <w:rFonts w:ascii="Arial" w:hAnsi="Arial" w:cs="Arial"/>
          <w:sz w:val="24"/>
          <w:szCs w:val="24"/>
          <w:lang w:val="de-DE"/>
        </w:rPr>
        <w:t>zwischen dem 1. September 202</w:t>
      </w:r>
      <w:r w:rsidR="00C349C8">
        <w:rPr>
          <w:rFonts w:ascii="Arial" w:hAnsi="Arial" w:cs="Arial"/>
          <w:sz w:val="24"/>
          <w:szCs w:val="24"/>
          <w:lang w:val="de-DE"/>
        </w:rPr>
        <w:t>6</w:t>
      </w:r>
      <w:r>
        <w:rPr>
          <w:rFonts w:ascii="Arial" w:hAnsi="Arial" w:cs="Arial"/>
          <w:sz w:val="24"/>
          <w:szCs w:val="24"/>
          <w:lang w:val="de-DE"/>
        </w:rPr>
        <w:t xml:space="preserve"> und dem 31. August 202</w:t>
      </w:r>
      <w:r w:rsidR="00C349C8">
        <w:rPr>
          <w:rFonts w:ascii="Arial" w:hAnsi="Arial" w:cs="Arial"/>
          <w:sz w:val="24"/>
          <w:szCs w:val="24"/>
          <w:lang w:val="de-DE"/>
        </w:rPr>
        <w:t>7</w:t>
      </w:r>
      <w:r>
        <w:rPr>
          <w:rFonts w:ascii="Arial" w:hAnsi="Arial" w:cs="Arial"/>
          <w:sz w:val="24"/>
          <w:szCs w:val="24"/>
          <w:lang w:val="de-DE"/>
        </w:rPr>
        <w:t xml:space="preserve"> für Spezialisierungskurse und Konferenzen stattfinden.</w:t>
      </w:r>
    </w:p>
    <w:p w14:paraId="6AB5C29C" w14:textId="246E2EA7" w:rsidR="00743B7B" w:rsidRPr="00A72B00" w:rsidRDefault="00105572" w:rsidP="00604FF0">
      <w:pPr>
        <w:spacing w:after="0"/>
        <w:jc w:val="both"/>
        <w:rPr>
          <w:rFonts w:ascii="Arial" w:hAnsi="Arial" w:cs="Arial"/>
          <w:sz w:val="24"/>
          <w:szCs w:val="24"/>
        </w:rPr>
      </w:pPr>
      <w:r>
        <w:rPr>
          <w:rFonts w:ascii="Arial" w:hAnsi="Arial" w:cs="Arial"/>
          <w:sz w:val="24"/>
          <w:szCs w:val="24"/>
          <w:lang w:val="de-DE"/>
        </w:rPr>
        <w:t>Es ist ein maximales Budget von 250.000,00 € vorgesehen, das im Prinzip (Verschiebungen zwischen den Zeilen sind möglich) wie folgt aufgeteilt wird:</w:t>
      </w:r>
    </w:p>
    <w:p w14:paraId="59F7BFD3" w14:textId="77777777" w:rsidR="00046F38" w:rsidRPr="00A72B00" w:rsidRDefault="00743B7B" w:rsidP="00A27DF1">
      <w:pPr>
        <w:spacing w:before="120" w:after="0"/>
        <w:ind w:left="425" w:hanging="425"/>
        <w:jc w:val="both"/>
        <w:rPr>
          <w:rFonts w:ascii="Arial" w:hAnsi="Arial" w:cs="Arial"/>
          <w:sz w:val="24"/>
          <w:szCs w:val="24"/>
        </w:rPr>
      </w:pPr>
      <w:r>
        <w:rPr>
          <w:rFonts w:ascii="Arial" w:hAnsi="Arial" w:cs="Arial"/>
          <w:sz w:val="24"/>
          <w:szCs w:val="24"/>
          <w:lang w:val="de-DE"/>
        </w:rPr>
        <w:t xml:space="preserve">- </w:t>
      </w:r>
      <w:r>
        <w:rPr>
          <w:rFonts w:ascii="Arial" w:hAnsi="Arial" w:cs="Arial"/>
          <w:sz w:val="24"/>
          <w:szCs w:val="24"/>
          <w:lang w:val="de-DE"/>
        </w:rPr>
        <w:tab/>
        <w:t>215.000,00 € für die Einführungs- und Grundkurse;</w:t>
      </w:r>
    </w:p>
    <w:p w14:paraId="1086E3BD" w14:textId="77777777" w:rsidR="00743B7B" w:rsidRPr="00A72B00" w:rsidRDefault="00DE3C75" w:rsidP="00A27DF1">
      <w:pPr>
        <w:spacing w:before="120" w:after="0"/>
        <w:ind w:left="425" w:hanging="425"/>
        <w:jc w:val="both"/>
        <w:rPr>
          <w:rFonts w:ascii="Arial" w:hAnsi="Arial" w:cs="Arial"/>
          <w:sz w:val="24"/>
          <w:szCs w:val="24"/>
        </w:rPr>
      </w:pPr>
      <w:r>
        <w:rPr>
          <w:rFonts w:ascii="Arial" w:hAnsi="Arial" w:cs="Arial"/>
          <w:sz w:val="24"/>
          <w:szCs w:val="24"/>
          <w:lang w:val="de-DE"/>
        </w:rPr>
        <w:t xml:space="preserve">- </w:t>
      </w:r>
      <w:r>
        <w:rPr>
          <w:rFonts w:ascii="Arial" w:hAnsi="Arial" w:cs="Arial"/>
          <w:sz w:val="24"/>
          <w:szCs w:val="24"/>
          <w:lang w:val="de-DE"/>
        </w:rPr>
        <w:tab/>
        <w:t>15.000,00 € für die Spezialisierungskurse;</w:t>
      </w:r>
    </w:p>
    <w:p w14:paraId="21DB7439" w14:textId="77777777" w:rsidR="008A30F5" w:rsidRPr="00A72B00" w:rsidRDefault="00A27DF1" w:rsidP="00672F45">
      <w:pPr>
        <w:spacing w:before="120"/>
        <w:ind w:left="425" w:hanging="425"/>
        <w:jc w:val="both"/>
        <w:rPr>
          <w:rFonts w:ascii="Arial" w:hAnsi="Arial" w:cs="Arial"/>
          <w:sz w:val="24"/>
          <w:szCs w:val="24"/>
        </w:rPr>
      </w:pPr>
      <w:r>
        <w:rPr>
          <w:rFonts w:ascii="Arial" w:hAnsi="Arial" w:cs="Arial"/>
          <w:sz w:val="24"/>
          <w:szCs w:val="24"/>
          <w:lang w:val="de-DE"/>
        </w:rPr>
        <w:t xml:space="preserve">- </w:t>
      </w:r>
      <w:r>
        <w:rPr>
          <w:rFonts w:ascii="Arial" w:hAnsi="Arial" w:cs="Arial"/>
          <w:sz w:val="24"/>
          <w:szCs w:val="24"/>
          <w:lang w:val="de-DE"/>
        </w:rPr>
        <w:tab/>
        <w:t>20.000 € für die Konferenzen.</w:t>
      </w:r>
    </w:p>
    <w:p w14:paraId="7B0668C6" w14:textId="77777777" w:rsidR="00663F9F" w:rsidRPr="00A72B00" w:rsidRDefault="00663F9F" w:rsidP="00105572">
      <w:pPr>
        <w:jc w:val="both"/>
        <w:rPr>
          <w:rFonts w:ascii="Arial" w:hAnsi="Arial" w:cs="Arial"/>
          <w:sz w:val="24"/>
          <w:szCs w:val="24"/>
        </w:rPr>
      </w:pPr>
      <w:r>
        <w:rPr>
          <w:rFonts w:ascii="Arial" w:hAnsi="Arial" w:cs="Arial"/>
          <w:sz w:val="24"/>
          <w:szCs w:val="24"/>
          <w:lang w:val="de-DE"/>
        </w:rPr>
        <w:t>Um das Budget jeder Ausbildungsaktivität genauestens berechnen zu können, bitten wir Sie, eine Reihe detaillierter Fragen im Projektaufruf zu beantworten.</w:t>
      </w:r>
    </w:p>
    <w:p w14:paraId="3FEE6B5E" w14:textId="77777777" w:rsidR="008745E3" w:rsidRPr="00A72B00" w:rsidRDefault="00046F38" w:rsidP="00105572">
      <w:pPr>
        <w:jc w:val="both"/>
        <w:rPr>
          <w:rFonts w:ascii="Arial" w:hAnsi="Arial" w:cs="Arial"/>
          <w:sz w:val="24"/>
          <w:szCs w:val="24"/>
        </w:rPr>
      </w:pPr>
      <w:r>
        <w:rPr>
          <w:rFonts w:ascii="Arial" w:hAnsi="Arial" w:cs="Arial"/>
          <w:sz w:val="24"/>
          <w:szCs w:val="24"/>
          <w:lang w:val="de-DE"/>
        </w:rPr>
        <w:t>Dieser Aufruf richtet sich an Strukturen ohne kommerzielles Interesse.</w:t>
      </w:r>
    </w:p>
    <w:p w14:paraId="3899BD4E" w14:textId="77777777" w:rsidR="00663F9F" w:rsidRPr="00A72B00" w:rsidRDefault="00D54B4D" w:rsidP="00D54B4D">
      <w:pPr>
        <w:ind w:left="284" w:hanging="284"/>
        <w:jc w:val="both"/>
        <w:rPr>
          <w:rFonts w:ascii="Arial" w:hAnsi="Arial" w:cs="Arial"/>
          <w:b/>
          <w:sz w:val="28"/>
          <w:szCs w:val="28"/>
        </w:rPr>
      </w:pPr>
      <w:r>
        <w:rPr>
          <w:rFonts w:ascii="Arial" w:hAnsi="Arial" w:cs="Arial"/>
          <w:b/>
          <w:bCs/>
          <w:sz w:val="28"/>
          <w:szCs w:val="28"/>
          <w:lang w:val="de-DE"/>
        </w:rPr>
        <w:t>2.</w:t>
      </w:r>
      <w:r>
        <w:rPr>
          <w:rFonts w:ascii="Arial" w:hAnsi="Arial" w:cs="Arial"/>
          <w:b/>
          <w:bCs/>
          <w:sz w:val="28"/>
          <w:szCs w:val="28"/>
          <w:lang w:val="de-DE"/>
        </w:rPr>
        <w:tab/>
        <w:t>Welche Ausbildungen werden angeboten?</w:t>
      </w:r>
    </w:p>
    <w:p w14:paraId="7D003019" w14:textId="77777777" w:rsidR="00DF16EB" w:rsidRPr="00A72B00" w:rsidRDefault="006D5ED4" w:rsidP="00743B7B">
      <w:pPr>
        <w:jc w:val="both"/>
        <w:rPr>
          <w:rFonts w:ascii="Arial" w:hAnsi="Arial" w:cs="Arial"/>
          <w:sz w:val="24"/>
          <w:szCs w:val="24"/>
        </w:rPr>
      </w:pPr>
      <w:r>
        <w:rPr>
          <w:rFonts w:ascii="Arial" w:hAnsi="Arial" w:cs="Arial"/>
          <w:sz w:val="24"/>
          <w:szCs w:val="24"/>
          <w:lang w:val="de-DE"/>
        </w:rPr>
        <w:t xml:space="preserve">Die Ausbildungen sehen vier Typen vor: </w:t>
      </w:r>
    </w:p>
    <w:p w14:paraId="0B423C53" w14:textId="77777777" w:rsidR="00DF16EB" w:rsidRPr="00A72B00" w:rsidRDefault="00DF16EB" w:rsidP="00DF16EB">
      <w:pPr>
        <w:spacing w:after="0"/>
        <w:ind w:left="425" w:hanging="425"/>
        <w:jc w:val="both"/>
        <w:rPr>
          <w:rFonts w:ascii="Arial" w:hAnsi="Arial" w:cs="Arial"/>
          <w:sz w:val="24"/>
          <w:szCs w:val="24"/>
        </w:rPr>
      </w:pPr>
      <w:r>
        <w:rPr>
          <w:rFonts w:ascii="Arial" w:hAnsi="Arial" w:cs="Arial"/>
          <w:sz w:val="24"/>
          <w:szCs w:val="24"/>
          <w:lang w:val="de-DE"/>
        </w:rPr>
        <w:t>1°</w:t>
      </w:r>
      <w:r>
        <w:rPr>
          <w:rFonts w:ascii="Arial" w:hAnsi="Arial" w:cs="Arial"/>
          <w:sz w:val="24"/>
          <w:szCs w:val="24"/>
          <w:lang w:val="de-DE"/>
        </w:rPr>
        <w:tab/>
        <w:t>Einführungskurs (CI);</w:t>
      </w:r>
    </w:p>
    <w:p w14:paraId="0710FEC4" w14:textId="77777777" w:rsidR="00DF16EB" w:rsidRPr="00A72B00" w:rsidRDefault="00DF16EB" w:rsidP="00A27DF1">
      <w:pPr>
        <w:spacing w:before="120" w:after="0"/>
        <w:ind w:left="425" w:hanging="425"/>
        <w:jc w:val="both"/>
        <w:rPr>
          <w:rFonts w:ascii="Arial" w:hAnsi="Arial" w:cs="Arial"/>
          <w:sz w:val="24"/>
          <w:szCs w:val="24"/>
        </w:rPr>
      </w:pPr>
      <w:r>
        <w:rPr>
          <w:rFonts w:ascii="Arial" w:hAnsi="Arial" w:cs="Arial"/>
          <w:sz w:val="24"/>
          <w:szCs w:val="24"/>
          <w:lang w:val="de-DE"/>
        </w:rPr>
        <w:t>2°</w:t>
      </w:r>
      <w:r>
        <w:rPr>
          <w:rFonts w:ascii="Arial" w:hAnsi="Arial" w:cs="Arial"/>
          <w:sz w:val="24"/>
          <w:szCs w:val="24"/>
          <w:lang w:val="de-DE"/>
        </w:rPr>
        <w:tab/>
        <w:t>Grundkurs (CB);</w:t>
      </w:r>
    </w:p>
    <w:p w14:paraId="320A6B0A" w14:textId="77777777" w:rsidR="00743B7B" w:rsidRPr="00A72B00" w:rsidRDefault="00DF16EB" w:rsidP="00A27DF1">
      <w:pPr>
        <w:spacing w:before="120" w:after="0"/>
        <w:ind w:left="425" w:hanging="425"/>
        <w:jc w:val="both"/>
        <w:rPr>
          <w:rFonts w:ascii="Arial" w:hAnsi="Arial" w:cs="Arial"/>
          <w:sz w:val="24"/>
          <w:szCs w:val="24"/>
        </w:rPr>
      </w:pPr>
      <w:r>
        <w:rPr>
          <w:rFonts w:ascii="Arial" w:hAnsi="Arial" w:cs="Arial"/>
          <w:sz w:val="24"/>
          <w:szCs w:val="24"/>
          <w:lang w:val="de-DE"/>
        </w:rPr>
        <w:t>3°</w:t>
      </w:r>
      <w:r>
        <w:rPr>
          <w:rFonts w:ascii="Arial" w:hAnsi="Arial" w:cs="Arial"/>
          <w:sz w:val="24"/>
          <w:szCs w:val="24"/>
          <w:lang w:val="de-DE"/>
        </w:rPr>
        <w:tab/>
        <w:t>Spezialisierungskurs (CS);</w:t>
      </w:r>
    </w:p>
    <w:p w14:paraId="54B91D32" w14:textId="77777777" w:rsidR="00A27DF1" w:rsidRPr="00A72B00" w:rsidRDefault="0001066E" w:rsidP="00672F45">
      <w:pPr>
        <w:spacing w:before="120"/>
        <w:ind w:left="425" w:hanging="425"/>
        <w:jc w:val="both"/>
        <w:rPr>
          <w:rFonts w:ascii="Arial" w:hAnsi="Arial" w:cs="Arial"/>
          <w:sz w:val="24"/>
          <w:szCs w:val="24"/>
        </w:rPr>
      </w:pPr>
      <w:r>
        <w:rPr>
          <w:rFonts w:ascii="Arial" w:hAnsi="Arial" w:cs="Arial"/>
          <w:sz w:val="24"/>
          <w:szCs w:val="24"/>
          <w:lang w:val="de-DE"/>
        </w:rPr>
        <w:t>4°</w:t>
      </w:r>
      <w:r>
        <w:rPr>
          <w:rFonts w:ascii="Arial" w:hAnsi="Arial" w:cs="Arial"/>
          <w:sz w:val="24"/>
          <w:szCs w:val="24"/>
          <w:lang w:val="de-DE"/>
        </w:rPr>
        <w:tab/>
        <w:t>Konferenzen.</w:t>
      </w:r>
    </w:p>
    <w:p w14:paraId="5CA1FAB4" w14:textId="77777777" w:rsidR="00743B7B" w:rsidRPr="00A72B00" w:rsidRDefault="00743B7B" w:rsidP="00743B7B">
      <w:pPr>
        <w:jc w:val="both"/>
        <w:rPr>
          <w:rFonts w:ascii="Arial" w:hAnsi="Arial" w:cs="Arial"/>
          <w:sz w:val="24"/>
          <w:szCs w:val="24"/>
        </w:rPr>
      </w:pPr>
      <w:r>
        <w:rPr>
          <w:rFonts w:ascii="Arial" w:hAnsi="Arial" w:cs="Arial"/>
          <w:sz w:val="24"/>
          <w:szCs w:val="24"/>
          <w:lang w:val="de-DE"/>
        </w:rPr>
        <w:t>Die Besonderheiten jedes Kurses sind in den Erlässen detailliert angegeben (Erlass der Wallonischen Regierung (EWR) vom 16. Juni 2016 hinsichtlich der Ausbildung in der Bienenzucht und der Ministerialerlass (ME) vom 16. Juni 2016 zur Umsetzung des Erlasses der Wallonischen Regierung vom 16. Juni 2016 hinsichtlich der Ausbildung in der Bienenzucht).</w:t>
      </w:r>
    </w:p>
    <w:p w14:paraId="4D1BA8AD" w14:textId="78A91086" w:rsidR="00743B7B" w:rsidRPr="00A72B00" w:rsidRDefault="00743B7B" w:rsidP="00743B7B">
      <w:pPr>
        <w:jc w:val="both"/>
        <w:rPr>
          <w:rFonts w:ascii="Arial" w:hAnsi="Arial" w:cs="Arial"/>
          <w:sz w:val="24"/>
          <w:szCs w:val="24"/>
        </w:rPr>
      </w:pPr>
      <w:r>
        <w:rPr>
          <w:rFonts w:ascii="Arial" w:hAnsi="Arial" w:cs="Arial"/>
          <w:sz w:val="24"/>
          <w:szCs w:val="24"/>
          <w:lang w:val="de-DE"/>
        </w:rPr>
        <w:lastRenderedPageBreak/>
        <w:t>Die Ausbildungsaktivitäten vom Typ „</w:t>
      </w:r>
      <w:r>
        <w:rPr>
          <w:rFonts w:ascii="Arial" w:hAnsi="Arial" w:cs="Arial"/>
          <w:b/>
          <w:bCs/>
          <w:sz w:val="24"/>
          <w:szCs w:val="24"/>
          <w:lang w:val="de-DE"/>
        </w:rPr>
        <w:t>Konferenz</w:t>
      </w:r>
      <w:r>
        <w:rPr>
          <w:rFonts w:ascii="Arial" w:hAnsi="Arial" w:cs="Arial"/>
          <w:sz w:val="24"/>
          <w:szCs w:val="24"/>
          <w:lang w:val="de-DE"/>
        </w:rPr>
        <w:t xml:space="preserve">“ sind Gegenstand eines </w:t>
      </w:r>
      <w:r>
        <w:rPr>
          <w:rFonts w:ascii="Arial" w:hAnsi="Arial" w:cs="Arial"/>
          <w:b/>
          <w:bCs/>
          <w:sz w:val="24"/>
          <w:szCs w:val="24"/>
          <w:lang w:val="de-DE"/>
        </w:rPr>
        <w:t>anderen Förderungsmechanismus</w:t>
      </w:r>
      <w:r>
        <w:rPr>
          <w:rFonts w:ascii="Arial" w:hAnsi="Arial" w:cs="Arial"/>
          <w:sz w:val="24"/>
          <w:szCs w:val="24"/>
          <w:lang w:val="de-DE"/>
        </w:rPr>
        <w:t>: die provinzialen Imkerverbände und die Union royale des Ruchers wallons sind damit beauftragt, bei lokalen Imkereisektionen und sonstigen potentiellen Organisatoren von Konferenzen die Vorausplanung von Konferenzen für das akademische Jahr 202</w:t>
      </w:r>
      <w:r w:rsidR="00C349C8">
        <w:rPr>
          <w:rFonts w:ascii="Arial" w:hAnsi="Arial" w:cs="Arial"/>
          <w:sz w:val="24"/>
          <w:szCs w:val="24"/>
          <w:lang w:val="de-DE"/>
        </w:rPr>
        <w:t>6</w:t>
      </w:r>
      <w:r>
        <w:rPr>
          <w:rFonts w:ascii="Arial" w:hAnsi="Arial" w:cs="Arial"/>
          <w:sz w:val="24"/>
          <w:szCs w:val="24"/>
          <w:lang w:val="de-DE"/>
        </w:rPr>
        <w:t xml:space="preserve"> - 202</w:t>
      </w:r>
      <w:r w:rsidR="00C349C8">
        <w:rPr>
          <w:rFonts w:ascii="Arial" w:hAnsi="Arial" w:cs="Arial"/>
          <w:sz w:val="24"/>
          <w:szCs w:val="24"/>
          <w:lang w:val="de-DE"/>
        </w:rPr>
        <w:t>7</w:t>
      </w:r>
      <w:r>
        <w:rPr>
          <w:rFonts w:ascii="Arial" w:hAnsi="Arial" w:cs="Arial"/>
          <w:sz w:val="24"/>
          <w:szCs w:val="24"/>
          <w:lang w:val="de-DE"/>
        </w:rPr>
        <w:t xml:space="preserve"> (01.09.2</w:t>
      </w:r>
      <w:r w:rsidR="00C349C8">
        <w:rPr>
          <w:rFonts w:ascii="Arial" w:hAnsi="Arial" w:cs="Arial"/>
          <w:sz w:val="24"/>
          <w:szCs w:val="24"/>
          <w:lang w:val="de-DE"/>
        </w:rPr>
        <w:t>6</w:t>
      </w:r>
      <w:r>
        <w:rPr>
          <w:rFonts w:ascii="Arial" w:hAnsi="Arial" w:cs="Arial"/>
          <w:sz w:val="24"/>
          <w:szCs w:val="24"/>
          <w:lang w:val="de-DE"/>
        </w:rPr>
        <w:t xml:space="preserve"> - 31.08.2</w:t>
      </w:r>
      <w:r w:rsidR="00C349C8">
        <w:rPr>
          <w:rFonts w:ascii="Arial" w:hAnsi="Arial" w:cs="Arial"/>
          <w:sz w:val="24"/>
          <w:szCs w:val="24"/>
          <w:lang w:val="de-DE"/>
        </w:rPr>
        <w:t>7</w:t>
      </w:r>
      <w:r>
        <w:rPr>
          <w:rFonts w:ascii="Arial" w:hAnsi="Arial" w:cs="Arial"/>
          <w:sz w:val="24"/>
          <w:szCs w:val="24"/>
          <w:lang w:val="de-DE"/>
        </w:rPr>
        <w:t xml:space="preserve">) einzuholen, diese zusammenzustellen und dem ÖDW - LNU </w:t>
      </w:r>
      <w:r>
        <w:rPr>
          <w:rFonts w:ascii="Arial" w:hAnsi="Arial" w:cs="Arial"/>
          <w:b/>
          <w:bCs/>
          <w:sz w:val="24"/>
          <w:szCs w:val="24"/>
          <w:lang w:val="de-DE"/>
        </w:rPr>
        <w:t xml:space="preserve">zum </w:t>
      </w:r>
      <w:r w:rsidR="00C349C8">
        <w:rPr>
          <w:rFonts w:ascii="Arial" w:hAnsi="Arial" w:cs="Arial"/>
          <w:b/>
          <w:bCs/>
          <w:sz w:val="24"/>
          <w:szCs w:val="24"/>
          <w:lang w:val="de-DE"/>
        </w:rPr>
        <w:t>1</w:t>
      </w:r>
      <w:r>
        <w:rPr>
          <w:rFonts w:ascii="Arial" w:hAnsi="Arial" w:cs="Arial"/>
          <w:b/>
          <w:bCs/>
          <w:sz w:val="24"/>
          <w:szCs w:val="24"/>
          <w:lang w:val="de-DE"/>
        </w:rPr>
        <w:t>. Juni 202</w:t>
      </w:r>
      <w:r w:rsidR="00C349C8">
        <w:rPr>
          <w:rFonts w:ascii="Arial" w:hAnsi="Arial" w:cs="Arial"/>
          <w:b/>
          <w:bCs/>
          <w:sz w:val="24"/>
          <w:szCs w:val="24"/>
          <w:lang w:val="de-DE"/>
        </w:rPr>
        <w:t>6</w:t>
      </w:r>
      <w:r>
        <w:rPr>
          <w:rFonts w:ascii="Arial" w:hAnsi="Arial" w:cs="Arial"/>
          <w:sz w:val="24"/>
          <w:szCs w:val="24"/>
          <w:lang w:val="de-DE"/>
        </w:rPr>
        <w:t xml:space="preserve"> ein globales Jahresprogramm für Konferenzen für die Wallonie zu unterbreiten. Die den Verbänden / Unionen von den Bienenzuchtsektionen oder sonstigen Organisatoren von Konferenzen vorzulegenden Daten sind im Formular „202</w:t>
      </w:r>
      <w:r w:rsidR="00C349C8">
        <w:rPr>
          <w:rFonts w:ascii="Arial" w:hAnsi="Arial" w:cs="Arial"/>
          <w:sz w:val="24"/>
          <w:szCs w:val="24"/>
          <w:lang w:val="de-DE"/>
        </w:rPr>
        <w:t>6</w:t>
      </w:r>
      <w:r>
        <w:rPr>
          <w:rFonts w:ascii="Arial" w:hAnsi="Arial" w:cs="Arial"/>
          <w:sz w:val="24"/>
          <w:szCs w:val="24"/>
          <w:lang w:val="de-DE"/>
        </w:rPr>
        <w:t>_Konferenzen.docx“ enthalten. Jeder Verband / jede Union muss eine zusammenfassende Tabelle gemäß dem Musterdokument „202</w:t>
      </w:r>
      <w:r w:rsidR="00C349C8">
        <w:rPr>
          <w:rFonts w:ascii="Arial" w:hAnsi="Arial" w:cs="Arial"/>
          <w:sz w:val="24"/>
          <w:szCs w:val="24"/>
          <w:lang w:val="de-DE"/>
        </w:rPr>
        <w:t>6</w:t>
      </w:r>
      <w:r>
        <w:rPr>
          <w:rFonts w:ascii="Arial" w:hAnsi="Arial" w:cs="Arial"/>
          <w:sz w:val="24"/>
          <w:szCs w:val="24"/>
          <w:lang w:val="de-DE"/>
        </w:rPr>
        <w:t>_Konferenzen_x.xlsx“ ausgeben. Eine zusammenfassende Versammlung wird vom ÖDW - LNU gemeinsam mit den Verbänden / Unionen zu einem Zeitpunkt abgehalten, der später beschlossen wird. Dieses Treffen wird dazu dienen, das vorläufige Programm für die Konferenzen 202</w:t>
      </w:r>
      <w:r w:rsidR="00C349C8">
        <w:rPr>
          <w:rFonts w:ascii="Arial" w:hAnsi="Arial" w:cs="Arial"/>
          <w:sz w:val="24"/>
          <w:szCs w:val="24"/>
          <w:lang w:val="de-DE"/>
        </w:rPr>
        <w:t>6</w:t>
      </w:r>
      <w:r>
        <w:rPr>
          <w:rFonts w:ascii="Arial" w:hAnsi="Arial" w:cs="Arial"/>
          <w:sz w:val="24"/>
          <w:szCs w:val="24"/>
          <w:lang w:val="de-DE"/>
        </w:rPr>
        <w:t xml:space="preserve"> - 202</w:t>
      </w:r>
      <w:r w:rsidR="00C349C8">
        <w:rPr>
          <w:rFonts w:ascii="Arial" w:hAnsi="Arial" w:cs="Arial"/>
          <w:sz w:val="24"/>
          <w:szCs w:val="24"/>
          <w:lang w:val="de-DE"/>
        </w:rPr>
        <w:t>7</w:t>
      </w:r>
      <w:r>
        <w:rPr>
          <w:rFonts w:ascii="Arial" w:hAnsi="Arial" w:cs="Arial"/>
          <w:sz w:val="24"/>
          <w:szCs w:val="24"/>
          <w:lang w:val="de-DE"/>
        </w:rPr>
        <w:t xml:space="preserve"> festzulegen. Die Bewerber und zukünftigen Organisatoren von Konferenzen können sich bereits jetzt bei einem der oben genannten Organismen melden.</w:t>
      </w:r>
    </w:p>
    <w:p w14:paraId="3922D428" w14:textId="77777777" w:rsidR="00105572" w:rsidRPr="00A72B00" w:rsidRDefault="00D54B4D" w:rsidP="00D54B4D">
      <w:pPr>
        <w:ind w:left="284" w:hanging="284"/>
        <w:jc w:val="both"/>
        <w:rPr>
          <w:rFonts w:ascii="Arial" w:hAnsi="Arial" w:cs="Arial"/>
          <w:b/>
          <w:sz w:val="28"/>
          <w:szCs w:val="28"/>
        </w:rPr>
      </w:pPr>
      <w:r>
        <w:rPr>
          <w:rFonts w:ascii="Arial" w:hAnsi="Arial" w:cs="Arial"/>
          <w:b/>
          <w:bCs/>
          <w:sz w:val="28"/>
          <w:szCs w:val="28"/>
          <w:lang w:val="de-DE"/>
        </w:rPr>
        <w:t>4.</w:t>
      </w:r>
      <w:r>
        <w:rPr>
          <w:rFonts w:ascii="Arial" w:hAnsi="Arial" w:cs="Arial"/>
          <w:b/>
          <w:bCs/>
          <w:sz w:val="28"/>
          <w:szCs w:val="28"/>
          <w:lang w:val="de-DE"/>
        </w:rPr>
        <w:tab/>
        <w:t>Zeitraum des Projektaufrufs</w:t>
      </w:r>
    </w:p>
    <w:p w14:paraId="0831DE2C" w14:textId="6E6FD0D0" w:rsidR="00105572" w:rsidRPr="00A72B00" w:rsidRDefault="005E7DDB" w:rsidP="00CE142E">
      <w:pPr>
        <w:jc w:val="both"/>
        <w:rPr>
          <w:rFonts w:ascii="Arial" w:hAnsi="Arial" w:cs="Arial"/>
          <w:sz w:val="24"/>
          <w:szCs w:val="24"/>
        </w:rPr>
      </w:pPr>
      <w:r>
        <w:rPr>
          <w:rFonts w:ascii="Arial" w:hAnsi="Arial" w:cs="Arial"/>
          <w:sz w:val="24"/>
          <w:szCs w:val="24"/>
          <w:lang w:val="de-DE"/>
        </w:rPr>
        <w:t xml:space="preserve">Dieser Projektaufruf beginnt am </w:t>
      </w:r>
      <w:r w:rsidR="00C349C8">
        <w:rPr>
          <w:rFonts w:ascii="Arial" w:hAnsi="Arial" w:cs="Arial"/>
          <w:b/>
          <w:bCs/>
          <w:sz w:val="24"/>
          <w:szCs w:val="24"/>
          <w:lang w:val="de-DE"/>
        </w:rPr>
        <w:t>1</w:t>
      </w:r>
      <w:r>
        <w:rPr>
          <w:rFonts w:ascii="Arial" w:hAnsi="Arial" w:cs="Arial"/>
          <w:b/>
          <w:bCs/>
          <w:sz w:val="24"/>
          <w:szCs w:val="24"/>
          <w:lang w:val="de-DE"/>
        </w:rPr>
        <w:t>. April 202</w:t>
      </w:r>
      <w:r w:rsidR="00C349C8">
        <w:rPr>
          <w:rFonts w:ascii="Arial" w:hAnsi="Arial" w:cs="Arial"/>
          <w:b/>
          <w:bCs/>
          <w:sz w:val="24"/>
          <w:szCs w:val="24"/>
          <w:lang w:val="de-DE"/>
        </w:rPr>
        <w:t>6</w:t>
      </w:r>
      <w:r>
        <w:rPr>
          <w:rFonts w:ascii="Arial" w:hAnsi="Arial" w:cs="Arial"/>
          <w:b/>
          <w:bCs/>
          <w:sz w:val="24"/>
          <w:szCs w:val="24"/>
          <w:lang w:val="de-DE"/>
        </w:rPr>
        <w:t xml:space="preserve"> und endet am </w:t>
      </w:r>
      <w:r w:rsidR="00C349C8">
        <w:rPr>
          <w:rFonts w:ascii="Arial" w:hAnsi="Arial" w:cs="Arial"/>
          <w:b/>
          <w:bCs/>
          <w:sz w:val="24"/>
          <w:szCs w:val="24"/>
          <w:lang w:val="de-DE"/>
        </w:rPr>
        <w:t>31</w:t>
      </w:r>
      <w:r>
        <w:rPr>
          <w:rFonts w:ascii="Arial" w:hAnsi="Arial" w:cs="Arial"/>
          <w:b/>
          <w:bCs/>
          <w:sz w:val="24"/>
          <w:szCs w:val="24"/>
          <w:lang w:val="de-DE"/>
        </w:rPr>
        <w:t xml:space="preserve">. </w:t>
      </w:r>
      <w:r w:rsidR="00C349C8">
        <w:rPr>
          <w:rFonts w:ascii="Arial" w:hAnsi="Arial" w:cs="Arial"/>
          <w:b/>
          <w:bCs/>
          <w:sz w:val="24"/>
          <w:szCs w:val="24"/>
          <w:lang w:val="de-DE"/>
        </w:rPr>
        <w:t>Mai</w:t>
      </w:r>
      <w:r>
        <w:rPr>
          <w:rFonts w:ascii="Arial" w:hAnsi="Arial" w:cs="Arial"/>
          <w:b/>
          <w:bCs/>
          <w:sz w:val="24"/>
          <w:szCs w:val="24"/>
          <w:lang w:val="de-DE"/>
        </w:rPr>
        <w:t xml:space="preserve"> 202</w:t>
      </w:r>
      <w:r w:rsidR="00C349C8">
        <w:rPr>
          <w:rFonts w:ascii="Arial" w:hAnsi="Arial" w:cs="Arial"/>
          <w:b/>
          <w:bCs/>
          <w:sz w:val="24"/>
          <w:szCs w:val="24"/>
          <w:lang w:val="de-DE"/>
        </w:rPr>
        <w:t>6</w:t>
      </w:r>
      <w:r>
        <w:rPr>
          <w:rFonts w:ascii="Arial" w:hAnsi="Arial" w:cs="Arial"/>
          <w:sz w:val="24"/>
          <w:szCs w:val="24"/>
          <w:lang w:val="de-DE"/>
        </w:rPr>
        <w:t xml:space="preserve"> um Mitternacht.</w:t>
      </w:r>
    </w:p>
    <w:p w14:paraId="7C24F714" w14:textId="34F4D099" w:rsidR="00D54B4D" w:rsidRPr="00A72B00" w:rsidRDefault="00743B7B" w:rsidP="00672F45">
      <w:pPr>
        <w:spacing w:after="0"/>
        <w:jc w:val="both"/>
        <w:rPr>
          <w:rFonts w:ascii="Arial" w:hAnsi="Arial" w:cs="Arial"/>
          <w:sz w:val="24"/>
          <w:szCs w:val="24"/>
        </w:rPr>
      </w:pPr>
      <w:r>
        <w:rPr>
          <w:rFonts w:ascii="Arial" w:hAnsi="Arial" w:cs="Arial"/>
          <w:sz w:val="24"/>
          <w:szCs w:val="24"/>
          <w:lang w:val="de-DE"/>
        </w:rPr>
        <w:t xml:space="preserve">Dieser Projektaufruf mit der Bezeichnung „Projektaufruf </w:t>
      </w:r>
      <w:r>
        <w:rPr>
          <w:rFonts w:ascii="Arial" w:hAnsi="Arial" w:cs="Arial"/>
          <w:b/>
          <w:bCs/>
          <w:sz w:val="24"/>
          <w:szCs w:val="24"/>
          <w:lang w:val="de-DE"/>
        </w:rPr>
        <w:t>Ausbildung in der Bienenzucht 202</w:t>
      </w:r>
      <w:r w:rsidR="00C349C8">
        <w:rPr>
          <w:rFonts w:ascii="Arial" w:hAnsi="Arial" w:cs="Arial"/>
          <w:b/>
          <w:bCs/>
          <w:sz w:val="24"/>
          <w:szCs w:val="24"/>
          <w:lang w:val="de-DE"/>
        </w:rPr>
        <w:t>6</w:t>
      </w:r>
      <w:r>
        <w:rPr>
          <w:rFonts w:ascii="Arial" w:hAnsi="Arial" w:cs="Arial"/>
          <w:sz w:val="24"/>
          <w:szCs w:val="24"/>
          <w:lang w:val="de-DE"/>
        </w:rPr>
        <w:t xml:space="preserve">“ wird der einzige </w:t>
      </w:r>
      <w:r>
        <w:rPr>
          <w:rFonts w:ascii="Arial" w:hAnsi="Arial" w:cs="Arial"/>
          <w:b/>
          <w:bCs/>
          <w:sz w:val="24"/>
          <w:szCs w:val="24"/>
          <w:lang w:val="de-DE"/>
        </w:rPr>
        <w:t>sein</w:t>
      </w:r>
      <w:r>
        <w:rPr>
          <w:rFonts w:ascii="Arial" w:hAnsi="Arial" w:cs="Arial"/>
          <w:sz w:val="24"/>
          <w:szCs w:val="24"/>
          <w:lang w:val="de-DE"/>
        </w:rPr>
        <w:t xml:space="preserve">, der </w:t>
      </w:r>
      <w:r>
        <w:rPr>
          <w:rFonts w:ascii="Arial" w:hAnsi="Arial" w:cs="Arial"/>
          <w:b/>
          <w:bCs/>
          <w:sz w:val="24"/>
          <w:szCs w:val="24"/>
          <w:lang w:val="de-DE"/>
        </w:rPr>
        <w:t>für die Ausbildung organisiert wird, die sich über die in der obigen Einleitung angegebenen Zeiträume erstrecken soll</w:t>
      </w:r>
      <w:r>
        <w:rPr>
          <w:rFonts w:ascii="Arial" w:hAnsi="Arial" w:cs="Arial"/>
          <w:sz w:val="24"/>
          <w:szCs w:val="24"/>
          <w:lang w:val="de-DE"/>
        </w:rPr>
        <w:t>. Der nächste, die sich auf Ausbildungsaktivitäten bezieht, die 202</w:t>
      </w:r>
      <w:r w:rsidR="00C349C8">
        <w:rPr>
          <w:rFonts w:ascii="Arial" w:hAnsi="Arial" w:cs="Arial"/>
          <w:sz w:val="24"/>
          <w:szCs w:val="24"/>
          <w:lang w:val="de-DE"/>
        </w:rPr>
        <w:t>7</w:t>
      </w:r>
      <w:r>
        <w:rPr>
          <w:rFonts w:ascii="Arial" w:hAnsi="Arial" w:cs="Arial"/>
          <w:sz w:val="24"/>
          <w:szCs w:val="24"/>
          <w:lang w:val="de-DE"/>
        </w:rPr>
        <w:t xml:space="preserve"> beginnen (oder möglicherweise spätestens im März 202</w:t>
      </w:r>
      <w:r w:rsidR="00C349C8">
        <w:rPr>
          <w:rFonts w:ascii="Arial" w:hAnsi="Arial" w:cs="Arial"/>
          <w:sz w:val="24"/>
          <w:szCs w:val="24"/>
          <w:lang w:val="de-DE"/>
        </w:rPr>
        <w:t>8</w:t>
      </w:r>
      <w:r>
        <w:rPr>
          <w:rFonts w:ascii="Arial" w:hAnsi="Arial" w:cs="Arial"/>
          <w:sz w:val="24"/>
          <w:szCs w:val="24"/>
          <w:lang w:val="de-DE"/>
        </w:rPr>
        <w:t xml:space="preserve"> für einen Einführungskurs oder einen Grundkurs), wird im Frühjahr 202</w:t>
      </w:r>
      <w:r w:rsidR="00C349C8">
        <w:rPr>
          <w:rFonts w:ascii="Arial" w:hAnsi="Arial" w:cs="Arial"/>
          <w:sz w:val="24"/>
          <w:szCs w:val="24"/>
          <w:lang w:val="de-DE"/>
        </w:rPr>
        <w:t>7</w:t>
      </w:r>
      <w:r>
        <w:rPr>
          <w:rFonts w:ascii="Arial" w:hAnsi="Arial" w:cs="Arial"/>
          <w:sz w:val="24"/>
          <w:szCs w:val="24"/>
          <w:lang w:val="de-DE"/>
        </w:rPr>
        <w:t xml:space="preserve"> durchgeführt.</w:t>
      </w:r>
    </w:p>
    <w:p w14:paraId="3127A3D7" w14:textId="77777777" w:rsidR="00672F45" w:rsidRPr="00A72B00" w:rsidRDefault="00672F45" w:rsidP="00672F45">
      <w:pPr>
        <w:spacing w:after="0"/>
        <w:jc w:val="both"/>
        <w:rPr>
          <w:rFonts w:ascii="Arial" w:hAnsi="Arial" w:cs="Arial"/>
          <w:sz w:val="24"/>
          <w:szCs w:val="24"/>
        </w:rPr>
      </w:pPr>
    </w:p>
    <w:p w14:paraId="58C54665" w14:textId="77777777" w:rsidR="0043684A" w:rsidRPr="00A72B00" w:rsidRDefault="00462D59"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bCs/>
          <w:sz w:val="28"/>
          <w:szCs w:val="28"/>
          <w:lang w:val="de-DE"/>
        </w:rPr>
        <w:t>Prozedur zur Stellung eines Förderungsantrags</w:t>
      </w:r>
    </w:p>
    <w:p w14:paraId="232A81FC" w14:textId="4BDC2533" w:rsidR="00867C1B" w:rsidRPr="00ED16B9" w:rsidRDefault="00867C1B" w:rsidP="00ED16B9">
      <w:pPr>
        <w:jc w:val="both"/>
        <w:rPr>
          <w:rFonts w:ascii="Arial" w:hAnsi="Arial" w:cs="Arial"/>
          <w:color w:val="000000"/>
          <w:sz w:val="24"/>
          <w:szCs w:val="24"/>
        </w:rPr>
      </w:pPr>
      <w:r>
        <w:rPr>
          <w:rFonts w:ascii="Arial" w:hAnsi="Arial" w:cs="Arial"/>
          <w:sz w:val="24"/>
          <w:szCs w:val="24"/>
          <w:lang w:val="de-DE"/>
        </w:rPr>
        <w:t xml:space="preserve">Um eine Förderung erhalten zu können, muss jede Struktur sämtliche Dokumente (Formulare und eidesstattliche Erklärung) an folgende Adresse senden: </w:t>
      </w:r>
      <w:hyperlink r:id="rId8" w:history="1">
        <w:r>
          <w:rPr>
            <w:rStyle w:val="Lienhypertexte"/>
            <w:rFonts w:ascii="Arial" w:hAnsi="Arial" w:cs="Arial"/>
            <w:sz w:val="24"/>
            <w:szCs w:val="24"/>
            <w:lang w:val="de-DE"/>
          </w:rPr>
          <w:t>formationapicole.dgo3@spw.wallonie.be</w:t>
        </w:r>
      </w:hyperlink>
      <w:r>
        <w:rPr>
          <w:rFonts w:ascii="Arial" w:hAnsi="Arial" w:cs="Arial"/>
          <w:sz w:val="24"/>
          <w:szCs w:val="24"/>
          <w:lang w:val="de-DE"/>
        </w:rPr>
        <w:t>.</w:t>
      </w:r>
    </w:p>
    <w:p w14:paraId="30C96C9A" w14:textId="2C368885" w:rsidR="005C7AAA" w:rsidRPr="001C6C72" w:rsidRDefault="00867C1B" w:rsidP="00CE142E">
      <w:pPr>
        <w:jc w:val="both"/>
        <w:rPr>
          <w:rFonts w:ascii="Arial" w:hAnsi="Arial" w:cs="Arial"/>
          <w:sz w:val="24"/>
          <w:szCs w:val="24"/>
        </w:rPr>
      </w:pPr>
      <w:r>
        <w:rPr>
          <w:rFonts w:ascii="Arial" w:hAnsi="Arial" w:cs="Arial"/>
          <w:sz w:val="24"/>
          <w:szCs w:val="24"/>
          <w:lang w:val="de-DE"/>
        </w:rPr>
        <w:t xml:space="preserve">Sämtliche auszufüllende Dokumente finden Sie auf der Webseite: </w:t>
      </w:r>
      <w:hyperlink r:id="rId9" w:history="1">
        <w:r w:rsidR="00C349C8" w:rsidRPr="00AF3884">
          <w:rPr>
            <w:rStyle w:val="Lienhypertexte"/>
            <w:rFonts w:ascii="Arial" w:eastAsia="Times New Roman" w:hAnsi="Arial" w:cs="Arial"/>
            <w:sz w:val="24"/>
            <w:szCs w:val="24"/>
            <w:lang w:val="de-DE"/>
          </w:rPr>
          <w:t>https://agriculture.wallonie.be/formation-en-apiculture-2026</w:t>
        </w:r>
      </w:hyperlink>
    </w:p>
    <w:p w14:paraId="3A58116F" w14:textId="77777777" w:rsidR="00867C1B" w:rsidRPr="00A72B00" w:rsidRDefault="000D0715" w:rsidP="00867C1B">
      <w:pPr>
        <w:jc w:val="both"/>
        <w:rPr>
          <w:rFonts w:ascii="Arial" w:hAnsi="Arial" w:cs="Arial"/>
          <w:sz w:val="24"/>
          <w:szCs w:val="24"/>
        </w:rPr>
      </w:pPr>
      <w:r>
        <w:rPr>
          <w:rFonts w:ascii="Arial" w:hAnsi="Arial" w:cs="Arial"/>
          <w:sz w:val="24"/>
          <w:szCs w:val="24"/>
          <w:lang w:val="de-DE"/>
        </w:rPr>
        <w:t xml:space="preserve">Sämtliche vollständigen Dokumente (Formulare, Anlagen und eidesstattliche Erklärung) bilden die Bewerbungsunterlage. </w:t>
      </w:r>
    </w:p>
    <w:p w14:paraId="5FA19FB8" w14:textId="77777777" w:rsidR="00672F45" w:rsidRPr="00A72B00" w:rsidRDefault="00867C1B" w:rsidP="00487F76">
      <w:pPr>
        <w:jc w:val="both"/>
        <w:rPr>
          <w:rFonts w:ascii="Arial" w:hAnsi="Arial" w:cs="Arial"/>
          <w:sz w:val="24"/>
          <w:szCs w:val="24"/>
        </w:rPr>
      </w:pPr>
      <w:r>
        <w:rPr>
          <w:rFonts w:ascii="Arial" w:hAnsi="Arial" w:cs="Arial"/>
          <w:sz w:val="24"/>
          <w:szCs w:val="24"/>
          <w:lang w:val="de-DE"/>
        </w:rPr>
        <w:t>Anhand der eingereichten Bewerbungsunterlagen wird geprüft, ob die Einrichtung die Förderfähigkeitsbedingungen erfüllt. Wenn dies der Fall ist, wird jedes Kursprojekt anhand der festgelegten Auswahlkriterien beurteilt. Eine Klassifizierung der verschiedenen Projekte ermöglicht es, eine Auswahl zu treffen. Nur die ausgewählten Kursprojekte können Anrecht auf eine Förderung erhalten.</w:t>
      </w:r>
      <w:r>
        <w:rPr>
          <w:rFonts w:ascii="Arial" w:hAnsi="Arial" w:cs="Arial"/>
          <w:sz w:val="24"/>
          <w:szCs w:val="24"/>
          <w:lang w:val="de-DE"/>
        </w:rPr>
        <w:br w:type="page"/>
      </w:r>
    </w:p>
    <w:p w14:paraId="56795239" w14:textId="77777777" w:rsidR="00F54C29" w:rsidRPr="00A72B00" w:rsidRDefault="00F54C29" w:rsidP="00F54C29">
      <w:pPr>
        <w:pBdr>
          <w:top w:val="single" w:sz="4" w:space="1" w:color="auto"/>
          <w:left w:val="single" w:sz="4" w:space="4" w:color="auto"/>
          <w:bottom w:val="single" w:sz="4" w:space="1" w:color="auto"/>
          <w:right w:val="single" w:sz="4" w:space="4" w:color="auto"/>
        </w:pBdr>
        <w:jc w:val="center"/>
        <w:rPr>
          <w:rFonts w:ascii="Arial" w:hAnsi="Arial" w:cs="Arial"/>
          <w:b/>
          <w:sz w:val="28"/>
        </w:rPr>
      </w:pPr>
      <w:r>
        <w:rPr>
          <w:rFonts w:ascii="Arial" w:hAnsi="Arial" w:cs="Arial"/>
          <w:b/>
          <w:bCs/>
          <w:sz w:val="28"/>
          <w:lang w:val="de-DE"/>
        </w:rPr>
        <w:lastRenderedPageBreak/>
        <w:t>Bewerbungsunterlagen</w:t>
      </w:r>
    </w:p>
    <w:p w14:paraId="075442A1" w14:textId="77777777" w:rsidR="00F61A50" w:rsidRPr="00A72B00" w:rsidRDefault="00F61A50" w:rsidP="00F61A50">
      <w:pPr>
        <w:ind w:left="426" w:hanging="426"/>
        <w:jc w:val="both"/>
        <w:rPr>
          <w:rFonts w:ascii="Arial" w:hAnsi="Arial" w:cs="Arial"/>
          <w:b/>
          <w:sz w:val="28"/>
          <w:szCs w:val="28"/>
        </w:rPr>
      </w:pPr>
      <w:r>
        <w:rPr>
          <w:rFonts w:ascii="Arial" w:hAnsi="Arial" w:cs="Arial"/>
          <w:b/>
          <w:bCs/>
          <w:sz w:val="28"/>
          <w:szCs w:val="28"/>
          <w:lang w:val="de-DE"/>
        </w:rPr>
        <w:t>1.</w:t>
      </w:r>
      <w:r>
        <w:rPr>
          <w:rFonts w:ascii="Arial" w:hAnsi="Arial" w:cs="Arial"/>
          <w:b/>
          <w:bCs/>
          <w:sz w:val="28"/>
          <w:szCs w:val="28"/>
          <w:lang w:val="de-DE"/>
        </w:rPr>
        <w:tab/>
        <w:t>Wer reicht ein Projekt ein?</w:t>
      </w:r>
    </w:p>
    <w:p w14:paraId="468CDFDF" w14:textId="77777777" w:rsidR="00672F45" w:rsidRPr="004F0537" w:rsidRDefault="003B360E" w:rsidP="004061DA">
      <w:pPr>
        <w:jc w:val="both"/>
        <w:rPr>
          <w:rFonts w:ascii="Arial" w:hAnsi="Arial" w:cs="Arial"/>
        </w:rPr>
      </w:pPr>
      <w:r>
        <w:rPr>
          <w:rFonts w:ascii="Arial" w:hAnsi="Arial" w:cs="Arial"/>
          <w:sz w:val="24"/>
          <w:szCs w:val="24"/>
          <w:lang w:val="de-DE"/>
        </w:rPr>
        <w:t>Um ein Ausbildungsprojekt in der Bienenzucht einzureichen, mit Ausnahme von Konferenzprojekten (siehe oben), ist das angehende Ausbildungszentrum unabhängig, als VoG strukturiert und organisiert nur einen Grundkurs pro Jahr (und eventuell einen Einführungskurs und/oder einen Spezialisierungskurs und/oder Konferenzen). Ein zweijähriges Grundkursprojekt kann jedes Jahr eingeführt werden (ein 1. und ein 2. Jahr können sich also nahtlos überschneiden). Der Kandidat reicht seine eigenen Unterlagen selbst ein, organisiert den Kurs, für den er allein die Verantwortung trägt, und erhält gegebenenfalls direkt die Subvention, die ihm von der Wallonischen Region gewährt wird.</w:t>
      </w:r>
    </w:p>
    <w:p w14:paraId="25754F7F" w14:textId="77777777" w:rsidR="00F61A50" w:rsidRPr="00A72B00" w:rsidRDefault="00F61A50" w:rsidP="00F61A50">
      <w:pPr>
        <w:ind w:left="426" w:hanging="426"/>
        <w:jc w:val="both"/>
        <w:rPr>
          <w:rFonts w:ascii="Arial" w:hAnsi="Arial" w:cs="Arial"/>
          <w:b/>
          <w:sz w:val="28"/>
          <w:szCs w:val="28"/>
        </w:rPr>
      </w:pPr>
      <w:r>
        <w:rPr>
          <w:rFonts w:ascii="Arial" w:hAnsi="Arial" w:cs="Arial"/>
          <w:b/>
          <w:bCs/>
          <w:sz w:val="28"/>
          <w:szCs w:val="28"/>
          <w:lang w:val="de-DE"/>
        </w:rPr>
        <w:t>2.</w:t>
      </w:r>
      <w:r>
        <w:rPr>
          <w:rFonts w:ascii="Arial" w:hAnsi="Arial" w:cs="Arial"/>
          <w:b/>
          <w:bCs/>
          <w:sz w:val="28"/>
          <w:szCs w:val="28"/>
          <w:lang w:val="de-DE"/>
        </w:rPr>
        <w:tab/>
        <w:t>Zusammenstellung einer Bewerbungsunterlage</w:t>
      </w:r>
    </w:p>
    <w:p w14:paraId="20777AAE" w14:textId="77777777" w:rsidR="00F61A50" w:rsidRPr="00A72B00" w:rsidRDefault="006B708D" w:rsidP="00F61A50">
      <w:pPr>
        <w:jc w:val="both"/>
        <w:rPr>
          <w:rFonts w:ascii="Arial" w:hAnsi="Arial" w:cs="Arial"/>
          <w:sz w:val="24"/>
          <w:szCs w:val="24"/>
        </w:rPr>
      </w:pPr>
      <w:r>
        <w:rPr>
          <w:rFonts w:ascii="Arial" w:hAnsi="Arial" w:cs="Arial"/>
          <w:sz w:val="24"/>
          <w:szCs w:val="24"/>
          <w:lang w:val="de-DE"/>
        </w:rPr>
        <w:t>Eine Bewerbungsunterlage setzt sich aus drei Teilen zusammen:</w:t>
      </w:r>
    </w:p>
    <w:p w14:paraId="22AA19E3" w14:textId="77777777" w:rsidR="008F0ACC" w:rsidRPr="00A72B00" w:rsidRDefault="00F61A50" w:rsidP="00A27DF1">
      <w:pPr>
        <w:spacing w:after="120"/>
        <w:ind w:left="425" w:hanging="425"/>
        <w:jc w:val="both"/>
        <w:rPr>
          <w:rFonts w:ascii="Arial" w:hAnsi="Arial" w:cs="Arial"/>
          <w:sz w:val="24"/>
          <w:szCs w:val="24"/>
        </w:rPr>
      </w:pPr>
      <w:r>
        <w:rPr>
          <w:rFonts w:ascii="Arial" w:hAnsi="Arial" w:cs="Arial"/>
          <w:sz w:val="24"/>
          <w:szCs w:val="24"/>
          <w:lang w:val="de-DE"/>
        </w:rPr>
        <w:t>1°</w:t>
      </w:r>
      <w:r>
        <w:rPr>
          <w:rFonts w:ascii="Arial" w:hAnsi="Arial" w:cs="Arial"/>
          <w:sz w:val="24"/>
          <w:szCs w:val="24"/>
          <w:lang w:val="de-DE"/>
        </w:rPr>
        <w:tab/>
        <w:t xml:space="preserve">eine </w:t>
      </w:r>
      <w:r>
        <w:rPr>
          <w:rFonts w:ascii="Arial" w:hAnsi="Arial" w:cs="Arial"/>
          <w:b/>
          <w:bCs/>
          <w:sz w:val="24"/>
          <w:szCs w:val="24"/>
          <w:lang w:val="de-DE"/>
        </w:rPr>
        <w:t>eidesstattliche Erklärung</w:t>
      </w:r>
      <w:r>
        <w:rPr>
          <w:rFonts w:ascii="Arial" w:hAnsi="Arial" w:cs="Arial"/>
          <w:sz w:val="24"/>
          <w:szCs w:val="24"/>
          <w:lang w:val="de-DE"/>
        </w:rPr>
        <w:t>;</w:t>
      </w:r>
    </w:p>
    <w:p w14:paraId="72AFE78A" w14:textId="77777777" w:rsidR="00F61A50" w:rsidRPr="00A72B00" w:rsidRDefault="00A27DF1" w:rsidP="00A27DF1">
      <w:pPr>
        <w:spacing w:after="120"/>
        <w:ind w:left="425" w:hanging="425"/>
        <w:jc w:val="both"/>
        <w:rPr>
          <w:rFonts w:ascii="Arial" w:hAnsi="Arial" w:cs="Arial"/>
          <w:sz w:val="24"/>
          <w:szCs w:val="24"/>
        </w:rPr>
      </w:pPr>
      <w:r>
        <w:rPr>
          <w:rFonts w:ascii="Arial" w:hAnsi="Arial" w:cs="Arial"/>
          <w:sz w:val="24"/>
          <w:szCs w:val="24"/>
          <w:lang w:val="de-DE"/>
        </w:rPr>
        <w:t>2°</w:t>
      </w:r>
      <w:r>
        <w:rPr>
          <w:rFonts w:ascii="Arial" w:hAnsi="Arial" w:cs="Arial"/>
          <w:sz w:val="24"/>
          <w:szCs w:val="24"/>
          <w:lang w:val="de-DE"/>
        </w:rPr>
        <w:tab/>
        <w:t xml:space="preserve">ein </w:t>
      </w:r>
      <w:r>
        <w:rPr>
          <w:rFonts w:ascii="Arial" w:hAnsi="Arial" w:cs="Arial"/>
          <w:b/>
          <w:bCs/>
          <w:sz w:val="24"/>
          <w:szCs w:val="24"/>
          <w:lang w:val="de-DE"/>
        </w:rPr>
        <w:t>Förderfähigkeitsblatt</w:t>
      </w:r>
      <w:r>
        <w:rPr>
          <w:rFonts w:ascii="Arial" w:hAnsi="Arial" w:cs="Arial"/>
          <w:sz w:val="24"/>
          <w:szCs w:val="24"/>
          <w:lang w:val="de-DE"/>
        </w:rPr>
        <w:t>;</w:t>
      </w:r>
    </w:p>
    <w:p w14:paraId="61527D4F" w14:textId="77777777" w:rsidR="00F61A50" w:rsidRPr="00A72B00" w:rsidRDefault="00A27DF1" w:rsidP="00A27DF1">
      <w:pPr>
        <w:ind w:left="425" w:hanging="425"/>
        <w:jc w:val="both"/>
        <w:rPr>
          <w:rFonts w:ascii="Arial" w:hAnsi="Arial" w:cs="Arial"/>
          <w:sz w:val="24"/>
          <w:szCs w:val="24"/>
        </w:rPr>
      </w:pPr>
      <w:r>
        <w:rPr>
          <w:rFonts w:ascii="Arial" w:hAnsi="Arial" w:cs="Arial"/>
          <w:sz w:val="24"/>
          <w:szCs w:val="24"/>
          <w:lang w:val="de-DE"/>
        </w:rPr>
        <w:t>3°</w:t>
      </w:r>
      <w:r>
        <w:rPr>
          <w:rFonts w:ascii="Arial" w:hAnsi="Arial" w:cs="Arial"/>
          <w:sz w:val="24"/>
          <w:szCs w:val="24"/>
          <w:lang w:val="de-DE"/>
        </w:rPr>
        <w:tab/>
        <w:t xml:space="preserve">ein </w:t>
      </w:r>
      <w:r>
        <w:rPr>
          <w:rFonts w:ascii="Arial" w:hAnsi="Arial" w:cs="Arial"/>
          <w:b/>
          <w:bCs/>
          <w:sz w:val="24"/>
          <w:szCs w:val="24"/>
          <w:lang w:val="de-DE"/>
        </w:rPr>
        <w:t>Dossier mit der Präsentation der Kurse</w:t>
      </w:r>
      <w:r>
        <w:rPr>
          <w:rFonts w:ascii="Arial" w:hAnsi="Arial" w:cs="Arial"/>
          <w:sz w:val="24"/>
          <w:szCs w:val="24"/>
          <w:lang w:val="de-DE"/>
        </w:rPr>
        <w:t xml:space="preserve">, dessen Anzahl an </w:t>
      </w:r>
      <w:r>
        <w:rPr>
          <w:rFonts w:ascii="Arial" w:hAnsi="Arial" w:cs="Arial"/>
          <w:b/>
          <w:bCs/>
          <w:sz w:val="24"/>
          <w:szCs w:val="24"/>
          <w:lang w:val="de-DE"/>
        </w:rPr>
        <w:t>Blättern</w:t>
      </w:r>
      <w:r>
        <w:rPr>
          <w:rFonts w:ascii="Arial" w:hAnsi="Arial" w:cs="Arial"/>
          <w:sz w:val="24"/>
          <w:szCs w:val="24"/>
          <w:lang w:val="de-DE"/>
        </w:rPr>
        <w:t xml:space="preserve"> der Anzahl an Kursprojekten entspricht.</w:t>
      </w:r>
    </w:p>
    <w:p w14:paraId="349E3A5C" w14:textId="77777777" w:rsidR="00DF16EB" w:rsidRPr="00A72B00" w:rsidRDefault="00DF16EB" w:rsidP="00F61A50">
      <w:pPr>
        <w:jc w:val="both"/>
        <w:rPr>
          <w:rFonts w:ascii="Arial" w:hAnsi="Arial" w:cs="Arial"/>
          <w:sz w:val="24"/>
          <w:szCs w:val="24"/>
        </w:rPr>
      </w:pPr>
      <w:r>
        <w:rPr>
          <w:rFonts w:ascii="Arial" w:hAnsi="Arial" w:cs="Arial"/>
          <w:sz w:val="24"/>
          <w:szCs w:val="24"/>
          <w:lang w:val="de-DE"/>
        </w:rPr>
        <w:t>Beispiel: Ein Ausbildungszentrum, das einen Grundkurs und einen Spezialisierungskurs organisiert, reicht 4 Dokumente ein: eine eidesstattliche Erklärung, ein Zulassungsblatt und 2 Aktivitätsblätter.</w:t>
      </w:r>
    </w:p>
    <w:p w14:paraId="35319C29" w14:textId="77777777" w:rsidR="00F03BDC" w:rsidRPr="00A72B00" w:rsidRDefault="00DF1999" w:rsidP="004061DA">
      <w:pPr>
        <w:jc w:val="both"/>
        <w:rPr>
          <w:rFonts w:ascii="Arial" w:hAnsi="Arial" w:cs="Arial"/>
          <w:sz w:val="24"/>
          <w:szCs w:val="24"/>
        </w:rPr>
      </w:pPr>
      <w:r>
        <w:rPr>
          <w:rFonts w:ascii="Arial" w:hAnsi="Arial" w:cs="Arial"/>
          <w:sz w:val="24"/>
          <w:szCs w:val="24"/>
          <w:lang w:val="de-DE"/>
        </w:rPr>
        <w:t xml:space="preserve">Sämtliche Dokumente, die eine Bewerbungsunterlage darstellen, müssen umbenannt werden, indem das „x“ des Dateinamens durch den Namen der Struktur ersetzt wird. </w:t>
      </w:r>
    </w:p>
    <w:p w14:paraId="4B40A856" w14:textId="2D034BC6" w:rsidR="00F61A50" w:rsidRPr="00A72B00" w:rsidRDefault="00DF1999" w:rsidP="004061DA">
      <w:pPr>
        <w:jc w:val="both"/>
        <w:rPr>
          <w:rFonts w:ascii="Arial" w:hAnsi="Arial" w:cs="Arial"/>
          <w:sz w:val="24"/>
          <w:szCs w:val="24"/>
        </w:rPr>
      </w:pPr>
      <w:r>
        <w:rPr>
          <w:rFonts w:ascii="Arial" w:hAnsi="Arial" w:cs="Arial"/>
          <w:sz w:val="24"/>
          <w:szCs w:val="24"/>
          <w:lang w:val="de-DE"/>
        </w:rPr>
        <w:t>Beispiel: „202</w:t>
      </w:r>
      <w:r w:rsidR="00C349C8">
        <w:rPr>
          <w:rFonts w:ascii="Arial" w:hAnsi="Arial" w:cs="Arial"/>
          <w:sz w:val="24"/>
          <w:szCs w:val="24"/>
          <w:lang w:val="de-DE"/>
        </w:rPr>
        <w:t>6</w:t>
      </w:r>
      <w:r>
        <w:rPr>
          <w:rFonts w:ascii="Arial" w:hAnsi="Arial" w:cs="Arial"/>
          <w:sz w:val="24"/>
          <w:szCs w:val="24"/>
          <w:lang w:val="de-DE"/>
        </w:rPr>
        <w:t>_Blatt_Förderfähigkeit_</w:t>
      </w:r>
      <w:r>
        <w:rPr>
          <w:rFonts w:ascii="Arial" w:hAnsi="Arial" w:cs="Arial"/>
          <w:b/>
          <w:bCs/>
          <w:sz w:val="24"/>
          <w:szCs w:val="24"/>
          <w:lang w:val="de-DE"/>
        </w:rPr>
        <w:t>x</w:t>
      </w:r>
      <w:r>
        <w:rPr>
          <w:rFonts w:ascii="Arial" w:hAnsi="Arial" w:cs="Arial"/>
          <w:sz w:val="24"/>
          <w:szCs w:val="24"/>
          <w:lang w:val="de-DE"/>
        </w:rPr>
        <w:t>“ wird für den „Rucher-école des Bruyères“ umbenannt in „202</w:t>
      </w:r>
      <w:r w:rsidR="00C349C8">
        <w:rPr>
          <w:rFonts w:ascii="Arial" w:hAnsi="Arial" w:cs="Arial"/>
          <w:sz w:val="24"/>
          <w:szCs w:val="24"/>
          <w:lang w:val="de-DE"/>
        </w:rPr>
        <w:t>6</w:t>
      </w:r>
      <w:r>
        <w:rPr>
          <w:rFonts w:ascii="Arial" w:hAnsi="Arial" w:cs="Arial"/>
          <w:sz w:val="24"/>
          <w:szCs w:val="24"/>
          <w:lang w:val="de-DE"/>
        </w:rPr>
        <w:t>_Blatt_Förderfähigkeit_RE Bruyères“.</w:t>
      </w:r>
    </w:p>
    <w:p w14:paraId="0A86C41C" w14:textId="77777777" w:rsidR="00576875" w:rsidRPr="00A72B00" w:rsidRDefault="00F03BDC" w:rsidP="007043EE">
      <w:pPr>
        <w:ind w:left="426" w:hanging="426"/>
        <w:jc w:val="both"/>
        <w:rPr>
          <w:rFonts w:ascii="Arial" w:hAnsi="Arial" w:cs="Arial"/>
          <w:b/>
          <w:sz w:val="28"/>
          <w:szCs w:val="28"/>
        </w:rPr>
      </w:pPr>
      <w:r>
        <w:rPr>
          <w:rFonts w:ascii="Arial" w:hAnsi="Arial" w:cs="Arial"/>
          <w:b/>
          <w:bCs/>
          <w:sz w:val="28"/>
          <w:szCs w:val="28"/>
          <w:lang w:val="de-DE"/>
        </w:rPr>
        <w:t>3.</w:t>
      </w:r>
      <w:r>
        <w:rPr>
          <w:rFonts w:ascii="Arial" w:hAnsi="Arial" w:cs="Arial"/>
          <w:b/>
          <w:bCs/>
          <w:sz w:val="24"/>
          <w:szCs w:val="24"/>
          <w:lang w:val="de-DE"/>
        </w:rPr>
        <w:t>Wie wird das Förderfähigkeitsblatt ausgefüllt?</w:t>
      </w:r>
      <w:r>
        <w:rPr>
          <w:rFonts w:ascii="Arial" w:hAnsi="Arial" w:cs="Arial"/>
          <w:sz w:val="24"/>
          <w:szCs w:val="24"/>
          <w:lang w:val="de-DE"/>
        </w:rPr>
        <w:tab/>
      </w:r>
    </w:p>
    <w:p w14:paraId="6F1E29FB" w14:textId="02DCBBED" w:rsidR="00CE142E" w:rsidRPr="00A72B00" w:rsidRDefault="00576875" w:rsidP="00C83F11">
      <w:pPr>
        <w:jc w:val="both"/>
        <w:rPr>
          <w:rFonts w:ascii="Arial" w:hAnsi="Arial" w:cs="Arial"/>
          <w:sz w:val="24"/>
          <w:szCs w:val="24"/>
        </w:rPr>
      </w:pPr>
      <w:r>
        <w:rPr>
          <w:rFonts w:ascii="Arial" w:hAnsi="Arial" w:cs="Arial"/>
          <w:sz w:val="24"/>
          <w:lang w:val="de-DE"/>
        </w:rPr>
        <w:t xml:space="preserve">Die im Dokument enthaltenen Daten </w:t>
      </w:r>
      <w:r>
        <w:rPr>
          <w:rFonts w:ascii="Arial" w:hAnsi="Arial" w:cs="Arial"/>
          <w:sz w:val="24"/>
          <w:szCs w:val="24"/>
          <w:lang w:val="de-DE"/>
        </w:rPr>
        <w:t>„202</w:t>
      </w:r>
      <w:r w:rsidR="00C349C8">
        <w:rPr>
          <w:rFonts w:ascii="Arial" w:hAnsi="Arial" w:cs="Arial"/>
          <w:sz w:val="24"/>
          <w:szCs w:val="24"/>
          <w:lang w:val="de-DE"/>
        </w:rPr>
        <w:t>6</w:t>
      </w:r>
      <w:r>
        <w:rPr>
          <w:rFonts w:ascii="Arial" w:hAnsi="Arial" w:cs="Arial"/>
          <w:sz w:val="24"/>
          <w:szCs w:val="24"/>
          <w:lang w:val="de-DE"/>
        </w:rPr>
        <w:t>_Blatt_Förderfähigkeit_x“</w:t>
      </w:r>
      <w:r>
        <w:rPr>
          <w:rFonts w:ascii="Arial" w:hAnsi="Arial" w:cs="Arial"/>
          <w:sz w:val="24"/>
          <w:lang w:val="de-DE"/>
        </w:rPr>
        <w:t xml:space="preserve"> müssen es ermöglichen, zu beurteilen, ob Ihr Projekt hinsichtlich der festgelegten Förderfähigkeitsbedingungen angenommen werden kann. </w:t>
      </w:r>
      <w:r>
        <w:rPr>
          <w:rFonts w:ascii="Arial" w:hAnsi="Arial" w:cs="Arial"/>
          <w:sz w:val="24"/>
          <w:szCs w:val="24"/>
          <w:lang w:val="de-DE"/>
        </w:rPr>
        <w:t xml:space="preserve">Sie müssen sämtliche Fragen in diesem Dokument beantworten. </w:t>
      </w:r>
      <w:r>
        <w:rPr>
          <w:rFonts w:ascii="Arial" w:hAnsi="Arial" w:cs="Arial"/>
          <w:sz w:val="24"/>
          <w:lang w:val="de-DE"/>
        </w:rPr>
        <w:t xml:space="preserve">Bei Nichtbeachtung der Förderfähigkeitsbedingungen wird die Bewerbung automatisch abgewiesen. </w:t>
      </w:r>
    </w:p>
    <w:p w14:paraId="733D6AC8" w14:textId="77777777" w:rsidR="00ED7A35" w:rsidRPr="00A72B00" w:rsidRDefault="00CE142E" w:rsidP="00C83F11">
      <w:pPr>
        <w:jc w:val="both"/>
        <w:rPr>
          <w:rFonts w:ascii="Arial" w:hAnsi="Arial" w:cs="Arial"/>
          <w:sz w:val="24"/>
        </w:rPr>
      </w:pPr>
      <w:r>
        <w:rPr>
          <w:rFonts w:ascii="Arial" w:hAnsi="Arial" w:cs="Arial"/>
          <w:sz w:val="24"/>
          <w:lang w:val="de-DE"/>
        </w:rPr>
        <w:t>Diese Fragen beziehen sich hauptsächlich auf organisatorische, logistische und administrative Aspekte sowie jene hinsichtlich Personalressourcen Ihrer Struktur. Im Unterschied zu den Auswahlkriterien ziehen die Förderfähigkeitsbedingungen nicht direkt den Inhalt der Aktivitäten in Betracht.</w:t>
      </w:r>
    </w:p>
    <w:p w14:paraId="16366A61" w14:textId="5D4E712A" w:rsidR="00576875" w:rsidRDefault="009B7195" w:rsidP="00C83F11">
      <w:pPr>
        <w:jc w:val="both"/>
        <w:rPr>
          <w:rFonts w:ascii="Arial" w:hAnsi="Arial" w:cs="Arial"/>
          <w:b/>
          <w:sz w:val="24"/>
          <w:szCs w:val="24"/>
        </w:rPr>
      </w:pPr>
      <w:r>
        <w:rPr>
          <w:rFonts w:ascii="Arial" w:hAnsi="Arial" w:cs="Arial"/>
          <w:sz w:val="24"/>
          <w:szCs w:val="24"/>
          <w:lang w:val="de-DE"/>
        </w:rPr>
        <w:lastRenderedPageBreak/>
        <w:t xml:space="preserve">Sie finden im </w:t>
      </w:r>
      <w:r>
        <w:rPr>
          <w:rFonts w:ascii="Arial" w:hAnsi="Arial" w:cs="Arial"/>
          <w:sz w:val="24"/>
          <w:lang w:val="de-DE"/>
        </w:rPr>
        <w:t>Dokument</w:t>
      </w:r>
      <w:r>
        <w:rPr>
          <w:rFonts w:ascii="Arial" w:hAnsi="Arial" w:cs="Arial"/>
          <w:sz w:val="24"/>
          <w:szCs w:val="24"/>
          <w:lang w:val="de-DE"/>
        </w:rPr>
        <w:t xml:space="preserve"> „202</w:t>
      </w:r>
      <w:r w:rsidR="00C349C8">
        <w:rPr>
          <w:rFonts w:ascii="Arial" w:hAnsi="Arial" w:cs="Arial"/>
          <w:sz w:val="24"/>
          <w:szCs w:val="24"/>
          <w:lang w:val="de-DE"/>
        </w:rPr>
        <w:t>6</w:t>
      </w:r>
      <w:r>
        <w:rPr>
          <w:rFonts w:ascii="Arial" w:hAnsi="Arial" w:cs="Arial"/>
          <w:sz w:val="24"/>
          <w:szCs w:val="24"/>
          <w:lang w:val="de-DE"/>
        </w:rPr>
        <w:t xml:space="preserve">_Blatt_Förderfähigkeit_x“ die Beschreibung der erwarteten Ausbildungen unter den gestellten Fragen. Um Ihnen aufwendige Recherchen zu ersparen, finden Sie ebenfalls in </w:t>
      </w:r>
      <w:r>
        <w:rPr>
          <w:rFonts w:ascii="Arial" w:hAnsi="Arial" w:cs="Arial"/>
          <w:i/>
          <w:iCs/>
          <w:color w:val="00B050"/>
          <w:sz w:val="24"/>
          <w:szCs w:val="24"/>
          <w:lang w:val="de-DE"/>
        </w:rPr>
        <w:t>grüner Schrägschrift</w:t>
      </w:r>
      <w:r>
        <w:rPr>
          <w:rFonts w:ascii="Arial" w:hAnsi="Arial" w:cs="Arial"/>
          <w:sz w:val="24"/>
          <w:szCs w:val="24"/>
          <w:lang w:val="de-DE"/>
        </w:rPr>
        <w:t xml:space="preserve"> einen Hinweis auf die in der Wallonie geltenden Normen. Beantworten Sie die Fragen, indem Sie leere Zellen oder Felder ausfüllen, ohne das ursprüngliche Format zu verändern: setzen Sie einfach den Cursor an den Anfang der Zelle oder des Feldes und schreiben Sie (setzen Sie einen Bindestrich, wenn Sie keine Antwort erhalten). Bitte beginnen Sie mit dem </w:t>
      </w:r>
      <w:r>
        <w:rPr>
          <w:rFonts w:ascii="Arial" w:hAnsi="Arial" w:cs="Arial"/>
          <w:b/>
          <w:bCs/>
          <w:sz w:val="24"/>
          <w:szCs w:val="24"/>
          <w:lang w:val="de-DE"/>
        </w:rPr>
        <w:t>Namen Ihrer Einrichtung zwischen den Anführungszeichen des Titels.</w:t>
      </w:r>
    </w:p>
    <w:p w14:paraId="409BB81F" w14:textId="5EFCEE33" w:rsidR="00085E24" w:rsidRPr="00085E24" w:rsidRDefault="00085E24" w:rsidP="00C83F11">
      <w:pPr>
        <w:jc w:val="both"/>
        <w:rPr>
          <w:rFonts w:ascii="Arial" w:hAnsi="Arial" w:cs="Arial"/>
          <w:sz w:val="24"/>
          <w:szCs w:val="24"/>
        </w:rPr>
      </w:pPr>
      <w:r>
        <w:rPr>
          <w:rFonts w:ascii="Arial" w:hAnsi="Arial" w:cs="Arial"/>
          <w:sz w:val="24"/>
          <w:szCs w:val="24"/>
          <w:lang w:val="de-DE"/>
        </w:rPr>
        <w:t xml:space="preserve">Anmerkung: das Muster wurde im Vergleich zum vorherigen Projektsaufruf nicht geändert. Wenn </w:t>
      </w:r>
      <w:r>
        <w:rPr>
          <w:rFonts w:ascii="Arial" w:hAnsi="Arial" w:cs="Arial"/>
          <w:sz w:val="24"/>
          <w:szCs w:val="24"/>
          <w:u w:val="single"/>
          <w:lang w:val="de-DE"/>
        </w:rPr>
        <w:t>alle</w:t>
      </w:r>
      <w:r>
        <w:rPr>
          <w:rFonts w:ascii="Arial" w:hAnsi="Arial" w:cs="Arial"/>
          <w:sz w:val="24"/>
          <w:szCs w:val="24"/>
          <w:lang w:val="de-DE"/>
        </w:rPr>
        <w:t xml:space="preserve"> Kontaktdaten, die sich auf die Struktur, eine Person, einen Ort oder eine Räumlichkeit beziehen, seither </w:t>
      </w:r>
      <w:r>
        <w:rPr>
          <w:rFonts w:ascii="Arial" w:hAnsi="Arial" w:cs="Arial"/>
          <w:sz w:val="24"/>
          <w:szCs w:val="24"/>
          <w:u w:val="single"/>
          <w:lang w:val="de-DE"/>
        </w:rPr>
        <w:t>unverändert</w:t>
      </w:r>
      <w:r>
        <w:rPr>
          <w:rFonts w:ascii="Arial" w:hAnsi="Arial" w:cs="Arial"/>
          <w:sz w:val="24"/>
          <w:szCs w:val="24"/>
          <w:lang w:val="de-DE"/>
        </w:rPr>
        <w:t xml:space="preserve"> geblieben sind, ist ein einfaches „</w:t>
      </w:r>
      <w:r>
        <w:rPr>
          <w:rFonts w:ascii="Arial" w:hAnsi="Arial" w:cs="Arial"/>
          <w:sz w:val="24"/>
          <w:szCs w:val="24"/>
          <w:u w:val="single"/>
          <w:lang w:val="de-DE"/>
        </w:rPr>
        <w:t>Kopieren/Einfügen</w:t>
      </w:r>
      <w:r>
        <w:rPr>
          <w:rFonts w:ascii="Arial" w:hAnsi="Arial" w:cs="Arial"/>
          <w:sz w:val="24"/>
          <w:szCs w:val="24"/>
          <w:lang w:val="de-DE"/>
        </w:rPr>
        <w:t>“ der Daten aus 2020 oder späteren Jahren möglich.</w:t>
      </w:r>
    </w:p>
    <w:p w14:paraId="30F34F89" w14:textId="77777777" w:rsidR="0015165E" w:rsidRPr="00A72B00" w:rsidRDefault="0015165E" w:rsidP="00C83F11">
      <w:pPr>
        <w:jc w:val="both"/>
        <w:rPr>
          <w:rFonts w:ascii="Arial" w:hAnsi="Arial" w:cs="Arial"/>
          <w:sz w:val="24"/>
          <w:szCs w:val="24"/>
        </w:rPr>
      </w:pPr>
      <w:r>
        <w:rPr>
          <w:rFonts w:ascii="Arial" w:hAnsi="Arial" w:cs="Arial"/>
          <w:sz w:val="24"/>
          <w:szCs w:val="24"/>
          <w:lang w:val="de-DE"/>
        </w:rPr>
        <w:t xml:space="preserve">Das Formular muss </w:t>
      </w:r>
      <w:r>
        <w:rPr>
          <w:rFonts w:ascii="Arial" w:hAnsi="Arial" w:cs="Arial"/>
          <w:b/>
          <w:bCs/>
          <w:sz w:val="24"/>
          <w:szCs w:val="24"/>
          <w:lang w:val="de-DE"/>
        </w:rPr>
        <w:t>unbedingt</w:t>
      </w:r>
      <w:r>
        <w:rPr>
          <w:rFonts w:ascii="Arial" w:hAnsi="Arial" w:cs="Arial"/>
          <w:sz w:val="24"/>
          <w:szCs w:val="24"/>
          <w:lang w:val="de-DE"/>
        </w:rPr>
        <w:t xml:space="preserve"> im </w:t>
      </w:r>
      <w:r>
        <w:rPr>
          <w:rFonts w:ascii="Arial" w:hAnsi="Arial" w:cs="Arial"/>
          <w:b/>
          <w:bCs/>
          <w:sz w:val="24"/>
          <w:szCs w:val="24"/>
          <w:lang w:val="de-DE"/>
        </w:rPr>
        <w:t>Word-Format</w:t>
      </w:r>
      <w:r>
        <w:rPr>
          <w:rFonts w:ascii="Arial" w:hAnsi="Arial" w:cs="Arial"/>
          <w:sz w:val="24"/>
          <w:szCs w:val="24"/>
          <w:lang w:val="de-DE"/>
        </w:rPr>
        <w:t xml:space="preserve"> </w:t>
      </w:r>
      <w:r>
        <w:rPr>
          <w:rFonts w:ascii="Arial" w:hAnsi="Arial" w:cs="Arial"/>
          <w:b/>
          <w:bCs/>
          <w:sz w:val="24"/>
          <w:szCs w:val="24"/>
          <w:lang w:val="de-DE"/>
        </w:rPr>
        <w:t>eingereicht</w:t>
      </w:r>
      <w:r>
        <w:rPr>
          <w:rFonts w:ascii="Arial" w:hAnsi="Arial" w:cs="Arial"/>
          <w:sz w:val="24"/>
          <w:szCs w:val="24"/>
          <w:lang w:val="de-DE"/>
        </w:rPr>
        <w:t xml:space="preserve"> werden. Eventuell können Sie, wenn Sie das Risiko sehen, dass das Layout oder andere Dinge nach dem Versand geändert werden könnten, </w:t>
      </w:r>
      <w:r>
        <w:rPr>
          <w:rFonts w:ascii="Arial" w:hAnsi="Arial" w:cs="Arial"/>
          <w:sz w:val="24"/>
          <w:szCs w:val="24"/>
          <w:u w:val="single"/>
          <w:lang w:val="de-DE"/>
        </w:rPr>
        <w:t>zusätzlich zum Versand im Word-Format</w:t>
      </w:r>
      <w:r>
        <w:rPr>
          <w:rFonts w:ascii="Arial" w:hAnsi="Arial" w:cs="Arial"/>
          <w:sz w:val="24"/>
          <w:szCs w:val="24"/>
          <w:lang w:val="de-DE"/>
        </w:rPr>
        <w:t xml:space="preserve"> das Blatt in ein PDF-Dokument umwandeln (z. B. durch Einscannen) und dieses zur Sicherheit beim Versand anhängen.</w:t>
      </w:r>
    </w:p>
    <w:p w14:paraId="013EFF2F" w14:textId="4355DCF4" w:rsidR="00F03BDC" w:rsidRPr="00A72B00" w:rsidRDefault="00391193" w:rsidP="00C83F11">
      <w:pPr>
        <w:jc w:val="both"/>
        <w:rPr>
          <w:rFonts w:ascii="Arial" w:hAnsi="Arial" w:cs="Arial"/>
          <w:sz w:val="24"/>
          <w:szCs w:val="24"/>
        </w:rPr>
      </w:pPr>
      <w:r>
        <w:rPr>
          <w:rFonts w:ascii="Arial" w:hAnsi="Arial" w:cs="Arial"/>
          <w:sz w:val="24"/>
          <w:szCs w:val="24"/>
          <w:lang w:val="de-DE"/>
        </w:rPr>
        <w:t>Die Anhänge müssen nummeriert und in ihrem ursprünglichen Format übermittelt werden. Sie werden wie folgt benannt: „202</w:t>
      </w:r>
      <w:r w:rsidR="00C349C8">
        <w:rPr>
          <w:rFonts w:ascii="Arial" w:hAnsi="Arial" w:cs="Arial"/>
          <w:sz w:val="24"/>
          <w:szCs w:val="24"/>
          <w:lang w:val="de-DE"/>
        </w:rPr>
        <w:t>6</w:t>
      </w:r>
      <w:r>
        <w:rPr>
          <w:rFonts w:ascii="Arial" w:hAnsi="Arial" w:cs="Arial"/>
          <w:sz w:val="24"/>
          <w:szCs w:val="24"/>
          <w:lang w:val="de-DE"/>
        </w:rPr>
        <w:t>_Blatt_Förderfähigkeit_x_y“, wobei x die Abkürzung für die Struktur und y die Nummer des Anhangs ist. Für den Versand gilt dasselbe wie oben.</w:t>
      </w:r>
    </w:p>
    <w:p w14:paraId="68D05B54" w14:textId="77777777" w:rsidR="00F22106" w:rsidRPr="00A72B00" w:rsidRDefault="00934C7B" w:rsidP="007043EE">
      <w:pPr>
        <w:ind w:left="426" w:hanging="426"/>
        <w:jc w:val="both"/>
        <w:rPr>
          <w:rFonts w:ascii="Arial" w:hAnsi="Arial" w:cs="Arial"/>
          <w:b/>
          <w:sz w:val="28"/>
          <w:szCs w:val="28"/>
        </w:rPr>
      </w:pPr>
      <w:r>
        <w:rPr>
          <w:rFonts w:ascii="Arial" w:hAnsi="Arial" w:cs="Arial"/>
          <w:b/>
          <w:bCs/>
          <w:sz w:val="28"/>
          <w:szCs w:val="28"/>
          <w:lang w:val="de-DE"/>
        </w:rPr>
        <w:t>4.</w:t>
      </w:r>
      <w:r>
        <w:rPr>
          <w:rFonts w:ascii="Arial" w:hAnsi="Arial" w:cs="Arial"/>
          <w:b/>
          <w:bCs/>
          <w:sz w:val="28"/>
          <w:szCs w:val="28"/>
          <w:lang w:val="de-DE"/>
        </w:rPr>
        <w:tab/>
        <w:t>Genauerer Blick auf das Präsentationsdossier Ihrer Kursprojekte</w:t>
      </w:r>
    </w:p>
    <w:p w14:paraId="1C4C9AA2" w14:textId="77777777" w:rsidR="007F3F78" w:rsidRPr="00A72B00" w:rsidRDefault="00934C7B" w:rsidP="00C83F11">
      <w:pPr>
        <w:jc w:val="both"/>
        <w:rPr>
          <w:rFonts w:ascii="Arial" w:hAnsi="Arial" w:cs="Arial"/>
          <w:sz w:val="24"/>
          <w:szCs w:val="24"/>
        </w:rPr>
      </w:pPr>
      <w:r>
        <w:rPr>
          <w:rFonts w:ascii="Arial" w:hAnsi="Arial" w:cs="Arial"/>
          <w:sz w:val="24"/>
          <w:szCs w:val="24"/>
          <w:lang w:val="de-DE"/>
        </w:rPr>
        <w:t>Für jeden Kurs müssen Sie das entsprechende Dokument ausfüllen und die erbetenen Anlagen beifügen:</w:t>
      </w:r>
    </w:p>
    <w:p w14:paraId="41D4F41F" w14:textId="36936AA4" w:rsidR="00F61A50" w:rsidRPr="00A72B00" w:rsidRDefault="00FC04C3" w:rsidP="00FC04C3">
      <w:pPr>
        <w:spacing w:after="120"/>
        <w:ind w:left="426" w:hanging="426"/>
        <w:jc w:val="both"/>
        <w:rPr>
          <w:rFonts w:ascii="Arial" w:hAnsi="Arial" w:cs="Arial"/>
          <w:sz w:val="24"/>
          <w:szCs w:val="24"/>
        </w:rPr>
      </w:pPr>
      <w:r>
        <w:rPr>
          <w:rFonts w:ascii="Arial" w:hAnsi="Arial" w:cs="Arial"/>
          <w:sz w:val="24"/>
          <w:szCs w:val="24"/>
          <w:lang w:val="de-DE"/>
        </w:rPr>
        <w:t>1°</w:t>
      </w:r>
      <w:r>
        <w:rPr>
          <w:rFonts w:ascii="Arial" w:hAnsi="Arial" w:cs="Arial"/>
          <w:sz w:val="24"/>
          <w:szCs w:val="24"/>
          <w:lang w:val="de-DE"/>
        </w:rPr>
        <w:tab/>
        <w:t>Grundkurs: „202</w:t>
      </w:r>
      <w:r w:rsidR="00C349C8">
        <w:rPr>
          <w:rFonts w:ascii="Arial" w:hAnsi="Arial" w:cs="Arial"/>
          <w:sz w:val="24"/>
          <w:szCs w:val="24"/>
          <w:lang w:val="de-DE"/>
        </w:rPr>
        <w:t>6</w:t>
      </w:r>
      <w:r>
        <w:rPr>
          <w:rFonts w:ascii="Arial" w:hAnsi="Arial" w:cs="Arial"/>
          <w:sz w:val="24"/>
          <w:szCs w:val="24"/>
          <w:lang w:val="de-DE"/>
        </w:rPr>
        <w:t>_GK_x.docx“;</w:t>
      </w:r>
    </w:p>
    <w:p w14:paraId="21A616BD" w14:textId="4C0040BD" w:rsidR="00F61A50" w:rsidRPr="00A72B00" w:rsidRDefault="00FC04C3" w:rsidP="00FC04C3">
      <w:pPr>
        <w:pStyle w:val="Paragraphedeliste"/>
        <w:spacing w:after="120"/>
        <w:ind w:left="426" w:hanging="426"/>
        <w:contextualSpacing w:val="0"/>
        <w:jc w:val="both"/>
        <w:rPr>
          <w:rFonts w:ascii="Arial" w:hAnsi="Arial" w:cs="Arial"/>
          <w:sz w:val="24"/>
          <w:szCs w:val="24"/>
        </w:rPr>
      </w:pPr>
      <w:r>
        <w:rPr>
          <w:rFonts w:ascii="Arial" w:hAnsi="Arial" w:cs="Arial"/>
          <w:sz w:val="24"/>
          <w:szCs w:val="24"/>
          <w:lang w:val="de-DE"/>
        </w:rPr>
        <w:t>2°</w:t>
      </w:r>
      <w:r>
        <w:rPr>
          <w:rFonts w:ascii="Arial" w:hAnsi="Arial" w:cs="Arial"/>
          <w:sz w:val="24"/>
          <w:szCs w:val="24"/>
          <w:lang w:val="de-DE"/>
        </w:rPr>
        <w:tab/>
        <w:t>Einführungskurs: „202</w:t>
      </w:r>
      <w:r w:rsidR="00C349C8">
        <w:rPr>
          <w:rFonts w:ascii="Arial" w:hAnsi="Arial" w:cs="Arial"/>
          <w:sz w:val="24"/>
          <w:szCs w:val="24"/>
          <w:lang w:val="de-DE"/>
        </w:rPr>
        <w:t>6</w:t>
      </w:r>
      <w:r>
        <w:rPr>
          <w:rFonts w:ascii="Arial" w:hAnsi="Arial" w:cs="Arial"/>
          <w:sz w:val="24"/>
          <w:szCs w:val="24"/>
          <w:lang w:val="de-DE"/>
        </w:rPr>
        <w:t>_EK_x.docx“;</w:t>
      </w:r>
    </w:p>
    <w:p w14:paraId="7BC32374" w14:textId="331784C4" w:rsidR="00F61A50" w:rsidRPr="00A72B00" w:rsidRDefault="00FC04C3" w:rsidP="00FC04C3">
      <w:pPr>
        <w:pStyle w:val="Paragraphedeliste"/>
        <w:spacing w:after="120"/>
        <w:ind w:left="426" w:hanging="426"/>
        <w:contextualSpacing w:val="0"/>
        <w:jc w:val="both"/>
        <w:rPr>
          <w:rFonts w:ascii="Arial" w:hAnsi="Arial" w:cs="Arial"/>
          <w:sz w:val="24"/>
          <w:szCs w:val="24"/>
        </w:rPr>
      </w:pPr>
      <w:r>
        <w:rPr>
          <w:rFonts w:ascii="Arial" w:hAnsi="Arial" w:cs="Arial"/>
          <w:sz w:val="24"/>
          <w:szCs w:val="24"/>
          <w:lang w:val="de-DE"/>
        </w:rPr>
        <w:t>3°</w:t>
      </w:r>
      <w:r>
        <w:rPr>
          <w:rFonts w:ascii="Arial" w:hAnsi="Arial" w:cs="Arial"/>
          <w:sz w:val="24"/>
          <w:szCs w:val="24"/>
          <w:lang w:val="de-DE"/>
        </w:rPr>
        <w:tab/>
        <w:t>Spezialisierungskurs: „202</w:t>
      </w:r>
      <w:r w:rsidR="00C349C8">
        <w:rPr>
          <w:rFonts w:ascii="Arial" w:hAnsi="Arial" w:cs="Arial"/>
          <w:sz w:val="24"/>
          <w:szCs w:val="24"/>
          <w:lang w:val="de-DE"/>
        </w:rPr>
        <w:t>6</w:t>
      </w:r>
      <w:r>
        <w:rPr>
          <w:rFonts w:ascii="Arial" w:hAnsi="Arial" w:cs="Arial"/>
          <w:sz w:val="24"/>
          <w:szCs w:val="24"/>
          <w:lang w:val="de-DE"/>
        </w:rPr>
        <w:t>_SK_x.docx“</w:t>
      </w:r>
    </w:p>
    <w:p w14:paraId="08340E55" w14:textId="77777777" w:rsidR="00101DF2" w:rsidRPr="00A72B00" w:rsidRDefault="00101DF2" w:rsidP="00C83F11">
      <w:pPr>
        <w:jc w:val="both"/>
        <w:rPr>
          <w:rFonts w:ascii="Arial" w:hAnsi="Arial" w:cs="Arial"/>
          <w:sz w:val="24"/>
          <w:szCs w:val="24"/>
        </w:rPr>
      </w:pPr>
      <w:r>
        <w:rPr>
          <w:rFonts w:ascii="Arial" w:hAnsi="Arial" w:cs="Arial"/>
          <w:sz w:val="24"/>
          <w:szCs w:val="24"/>
          <w:lang w:val="de-DE"/>
        </w:rPr>
        <w:t>Sie werden aufgefordert, so viele Dokumente zu erstellen, wie es organisierte Kurse gibt.</w:t>
      </w:r>
    </w:p>
    <w:p w14:paraId="501689A7" w14:textId="77777777" w:rsidR="00487F76" w:rsidRPr="00487F76" w:rsidRDefault="00487F76" w:rsidP="0015165E">
      <w:pPr>
        <w:jc w:val="both"/>
        <w:rPr>
          <w:rFonts w:ascii="Arial" w:hAnsi="Arial" w:cs="Arial"/>
          <w:b/>
          <w:sz w:val="24"/>
          <w:szCs w:val="24"/>
        </w:rPr>
      </w:pPr>
      <w:r>
        <w:rPr>
          <w:rFonts w:ascii="Arial" w:hAnsi="Arial" w:cs="Arial"/>
          <w:b/>
          <w:bCs/>
          <w:sz w:val="24"/>
          <w:szCs w:val="24"/>
          <w:lang w:val="de-DE"/>
        </w:rPr>
        <w:t>Wichtiger Hinweis</w:t>
      </w:r>
      <w:r>
        <w:rPr>
          <w:rFonts w:ascii="Arial" w:hAnsi="Arial" w:cs="Arial"/>
          <w:sz w:val="24"/>
          <w:szCs w:val="24"/>
          <w:lang w:val="de-DE"/>
        </w:rPr>
        <w:t xml:space="preserve">: Das Dokument zum </w:t>
      </w:r>
      <w:r>
        <w:rPr>
          <w:rFonts w:ascii="Arial" w:hAnsi="Arial" w:cs="Arial"/>
          <w:b/>
          <w:bCs/>
          <w:sz w:val="24"/>
          <w:szCs w:val="24"/>
          <w:lang w:val="de-DE"/>
        </w:rPr>
        <w:t>Einführungskurs</w:t>
      </w:r>
      <w:r>
        <w:rPr>
          <w:rFonts w:ascii="Arial" w:hAnsi="Arial" w:cs="Arial"/>
          <w:sz w:val="24"/>
          <w:szCs w:val="24"/>
          <w:lang w:val="de-DE"/>
        </w:rPr>
        <w:t xml:space="preserve"> muss nur von Ausbildungszentren ausgefüllt werden, die einen Einführungskurs organisieren, </w:t>
      </w:r>
      <w:r>
        <w:rPr>
          <w:rFonts w:ascii="Arial" w:hAnsi="Arial" w:cs="Arial"/>
          <w:b/>
          <w:bCs/>
          <w:sz w:val="24"/>
          <w:szCs w:val="24"/>
          <w:lang w:val="de-DE"/>
        </w:rPr>
        <w:t>ohne einen Grundkurs damit zu verbinden</w:t>
      </w:r>
      <w:r>
        <w:rPr>
          <w:rFonts w:ascii="Arial" w:hAnsi="Arial" w:cs="Arial"/>
          <w:sz w:val="24"/>
          <w:szCs w:val="24"/>
          <w:lang w:val="de-DE"/>
        </w:rPr>
        <w:t xml:space="preserve"> (reiner Einführungskurs). Mit anderen Worten: </w:t>
      </w:r>
      <w:r>
        <w:rPr>
          <w:rFonts w:ascii="Arial" w:hAnsi="Arial" w:cs="Arial"/>
          <w:b/>
          <w:bCs/>
          <w:sz w:val="24"/>
          <w:szCs w:val="24"/>
          <w:lang w:val="de-DE"/>
        </w:rPr>
        <w:t xml:space="preserve">Zentren, die einen Grundkurs organisieren, dürfen dieses Dokument nicht ausfüllen, </w:t>
      </w:r>
      <w:r>
        <w:rPr>
          <w:rFonts w:ascii="Arial" w:hAnsi="Arial" w:cs="Arial"/>
          <w:sz w:val="24"/>
          <w:szCs w:val="24"/>
          <w:lang w:val="de-DE"/>
        </w:rPr>
        <w:t>sondern müssen sich mit dem Dokument für den Grundkurs begnügen.</w:t>
      </w:r>
    </w:p>
    <w:p w14:paraId="0BAB9D0B" w14:textId="77777777" w:rsidR="0015165E" w:rsidRDefault="0088793E" w:rsidP="0015165E">
      <w:pPr>
        <w:jc w:val="both"/>
        <w:rPr>
          <w:rFonts w:ascii="Arial" w:hAnsi="Arial" w:cs="Arial"/>
          <w:sz w:val="24"/>
          <w:szCs w:val="24"/>
        </w:rPr>
      </w:pPr>
      <w:r>
        <w:rPr>
          <w:rFonts w:ascii="Arial" w:hAnsi="Arial" w:cs="Arial"/>
          <w:sz w:val="24"/>
          <w:szCs w:val="24"/>
          <w:lang w:val="de-DE"/>
        </w:rPr>
        <w:lastRenderedPageBreak/>
        <w:t>Sie finden in den verschiedenen Dokumenten die Beschreibung der erwarteten Ausbildungen unter den gestellten Fragen. Beantworten Sie die Fragen, indem Sie leere Zellen oder Felder ausfüllen, ohne das ursprüngliche Format zu verändern: setzen Sie einfach den Cursor an den Anfang der Zelle oder des Feldes und schreiben Sie (setzen Sie einen Bindestrich, wenn Sie keine Antwort erhalten). Bitte beginnen Sie mit dem Namen Ihrer Struktur zwischen den Anführungszeichen des Titels.</w:t>
      </w:r>
    </w:p>
    <w:p w14:paraId="51B46C83" w14:textId="5AFC0180" w:rsidR="00052AFD" w:rsidRPr="00052AFD" w:rsidRDefault="00052AFD" w:rsidP="0015165E">
      <w:pPr>
        <w:jc w:val="both"/>
        <w:rPr>
          <w:rFonts w:ascii="Arial" w:hAnsi="Arial" w:cs="Arial"/>
          <w:sz w:val="24"/>
          <w:szCs w:val="24"/>
        </w:rPr>
      </w:pPr>
      <w:r>
        <w:rPr>
          <w:rFonts w:ascii="Arial" w:hAnsi="Arial" w:cs="Arial"/>
          <w:sz w:val="24"/>
          <w:szCs w:val="24"/>
          <w:lang w:val="de-DE"/>
        </w:rPr>
        <w:t xml:space="preserve">Für Ausbilder, die von der Wallonischen Region anerkannt sind (siehe Liste unter </w:t>
      </w:r>
      <w:hyperlink r:id="rId10" w:history="1">
        <w:r>
          <w:rPr>
            <w:rStyle w:val="Lienhypertexte"/>
            <w:rFonts w:ascii="Arial" w:eastAsia="Times New Roman" w:hAnsi="Arial" w:cs="Arial"/>
            <w:sz w:val="24"/>
            <w:szCs w:val="24"/>
            <w:lang w:val="de-DE"/>
          </w:rPr>
          <w:t>https://agriculture.wallonie.be/formateurs</w:t>
        </w:r>
      </w:hyperlink>
      <w:r>
        <w:rPr>
          <w:rFonts w:ascii="Arial" w:hAnsi="Arial" w:cs="Arial"/>
          <w:sz w:val="24"/>
          <w:szCs w:val="24"/>
          <w:lang w:val="de-DE"/>
        </w:rPr>
        <w:t>), darf kein Imkerlebenslauf eingereicht werden, es sei denn, es handelt sich um eine Änderung.</w:t>
      </w:r>
    </w:p>
    <w:p w14:paraId="11B3BC4D" w14:textId="77777777" w:rsidR="0015165E" w:rsidRPr="00A72B00" w:rsidRDefault="0015165E" w:rsidP="0015165E">
      <w:pPr>
        <w:jc w:val="both"/>
        <w:rPr>
          <w:rFonts w:ascii="Arial" w:hAnsi="Arial" w:cs="Arial"/>
          <w:sz w:val="24"/>
          <w:szCs w:val="24"/>
        </w:rPr>
      </w:pPr>
      <w:r>
        <w:rPr>
          <w:rFonts w:ascii="Arial" w:hAnsi="Arial" w:cs="Arial"/>
          <w:sz w:val="24"/>
          <w:szCs w:val="24"/>
          <w:lang w:val="de-DE"/>
        </w:rPr>
        <w:t xml:space="preserve">Die Blätter müssen </w:t>
      </w:r>
      <w:r>
        <w:rPr>
          <w:rFonts w:ascii="Arial" w:hAnsi="Arial" w:cs="Arial"/>
          <w:b/>
          <w:bCs/>
          <w:sz w:val="24"/>
          <w:szCs w:val="24"/>
          <w:lang w:val="de-DE"/>
        </w:rPr>
        <w:t>unbedingt</w:t>
      </w:r>
      <w:r>
        <w:rPr>
          <w:rFonts w:ascii="Arial" w:hAnsi="Arial" w:cs="Arial"/>
          <w:sz w:val="24"/>
          <w:szCs w:val="24"/>
          <w:lang w:val="de-DE"/>
        </w:rPr>
        <w:t xml:space="preserve"> im </w:t>
      </w:r>
      <w:r>
        <w:rPr>
          <w:rFonts w:ascii="Arial" w:hAnsi="Arial" w:cs="Arial"/>
          <w:b/>
          <w:bCs/>
          <w:sz w:val="24"/>
          <w:szCs w:val="24"/>
          <w:lang w:val="de-DE"/>
        </w:rPr>
        <w:t>Word-Format</w:t>
      </w:r>
      <w:r>
        <w:rPr>
          <w:rFonts w:ascii="Arial" w:hAnsi="Arial" w:cs="Arial"/>
          <w:sz w:val="24"/>
          <w:szCs w:val="24"/>
          <w:lang w:val="de-DE"/>
        </w:rPr>
        <w:t xml:space="preserve"> </w:t>
      </w:r>
      <w:r>
        <w:rPr>
          <w:rFonts w:ascii="Arial" w:hAnsi="Arial" w:cs="Arial"/>
          <w:b/>
          <w:bCs/>
          <w:sz w:val="24"/>
          <w:szCs w:val="24"/>
          <w:lang w:val="de-DE"/>
        </w:rPr>
        <w:t>eingereicht</w:t>
      </w:r>
      <w:r>
        <w:rPr>
          <w:rFonts w:ascii="Arial" w:hAnsi="Arial" w:cs="Arial"/>
          <w:sz w:val="24"/>
          <w:szCs w:val="24"/>
          <w:lang w:val="de-DE"/>
        </w:rPr>
        <w:t xml:space="preserve"> werden. Eventuell können Sie, wenn Sie das Risiko sehen, dass das Layout oder andere Dinge nach dem Versand geändert werden könnten, </w:t>
      </w:r>
      <w:r>
        <w:rPr>
          <w:rFonts w:ascii="Arial" w:hAnsi="Arial" w:cs="Arial"/>
          <w:sz w:val="24"/>
          <w:szCs w:val="24"/>
          <w:u w:val="single"/>
          <w:lang w:val="de-DE"/>
        </w:rPr>
        <w:t>zusätzlich zum Versand im Word-Format</w:t>
      </w:r>
      <w:r>
        <w:rPr>
          <w:rFonts w:ascii="Arial" w:hAnsi="Arial" w:cs="Arial"/>
          <w:sz w:val="24"/>
          <w:szCs w:val="24"/>
          <w:lang w:val="de-DE"/>
        </w:rPr>
        <w:t xml:space="preserve"> die Blätter in PDF-Dokumente umwandeln (z. B. durch Einscannen) und diese sicherheitshalber dem Versand beifügen.</w:t>
      </w:r>
    </w:p>
    <w:p w14:paraId="374BA03A" w14:textId="31280ECD" w:rsidR="00487F76" w:rsidRDefault="0015165E" w:rsidP="0015165E">
      <w:pPr>
        <w:jc w:val="both"/>
        <w:rPr>
          <w:rFonts w:ascii="Arial" w:hAnsi="Arial" w:cs="Arial"/>
          <w:sz w:val="24"/>
          <w:szCs w:val="24"/>
        </w:rPr>
      </w:pPr>
      <w:r>
        <w:rPr>
          <w:rFonts w:ascii="Arial" w:hAnsi="Arial" w:cs="Arial"/>
          <w:sz w:val="24"/>
          <w:szCs w:val="24"/>
          <w:lang w:val="de-DE"/>
        </w:rPr>
        <w:t>Die Anhänge müssen nummeriert und in ihrem ursprünglichen Format übermittelt werden. Sie werden wie im folgenden Beispiel benannt: „202</w:t>
      </w:r>
      <w:r w:rsidR="00C349C8">
        <w:rPr>
          <w:rFonts w:ascii="Arial" w:hAnsi="Arial" w:cs="Arial"/>
          <w:sz w:val="24"/>
          <w:szCs w:val="24"/>
          <w:lang w:val="de-DE"/>
        </w:rPr>
        <w:t>6</w:t>
      </w:r>
      <w:r>
        <w:rPr>
          <w:rFonts w:ascii="Arial" w:hAnsi="Arial" w:cs="Arial"/>
          <w:sz w:val="24"/>
          <w:szCs w:val="24"/>
          <w:lang w:val="de-DE"/>
        </w:rPr>
        <w:t>_GK_x_y“, wobei x die Abkürzung für die Struktur und y die Nummer des Anhangs ist. Für den Versand gilt dasselbe wie oben.</w:t>
      </w:r>
    </w:p>
    <w:p w14:paraId="6B4EAB22" w14:textId="77777777" w:rsidR="00FA015A" w:rsidRPr="00A72B00" w:rsidRDefault="00934C7B" w:rsidP="00EE4DBD">
      <w:pPr>
        <w:pBdr>
          <w:top w:val="single" w:sz="4" w:space="1" w:color="auto"/>
          <w:left w:val="single" w:sz="4" w:space="4" w:color="auto"/>
          <w:bottom w:val="single" w:sz="4" w:space="1" w:color="auto"/>
          <w:right w:val="single" w:sz="4" w:space="4" w:color="auto"/>
        </w:pBdr>
        <w:jc w:val="center"/>
        <w:rPr>
          <w:rFonts w:ascii="Arial" w:hAnsi="Arial" w:cs="Arial"/>
          <w:b/>
          <w:sz w:val="28"/>
        </w:rPr>
      </w:pPr>
      <w:r>
        <w:rPr>
          <w:rFonts w:ascii="Arial" w:hAnsi="Arial" w:cs="Arial"/>
          <w:b/>
          <w:bCs/>
          <w:sz w:val="28"/>
          <w:lang w:val="de-DE"/>
        </w:rPr>
        <w:t>Auswahl der Projekte</w:t>
      </w:r>
    </w:p>
    <w:p w14:paraId="44081DEE" w14:textId="77777777" w:rsidR="00FA015A" w:rsidRPr="00A72B00" w:rsidRDefault="00FA015A" w:rsidP="00FA015A">
      <w:pPr>
        <w:jc w:val="both"/>
        <w:rPr>
          <w:rFonts w:ascii="Arial" w:hAnsi="Arial" w:cs="Arial"/>
          <w:sz w:val="24"/>
          <w:szCs w:val="24"/>
        </w:rPr>
      </w:pPr>
      <w:r>
        <w:rPr>
          <w:rFonts w:ascii="Arial" w:hAnsi="Arial" w:cs="Arial"/>
          <w:sz w:val="24"/>
          <w:szCs w:val="24"/>
          <w:lang w:val="de-DE"/>
        </w:rPr>
        <w:t>Zu Ihrer Information sind nachstehend die Auswahlkriterien beschrieben, die vom Auswahlkomitee genutzt werden, um die Klassifizierung der Projekte festzulegen.</w:t>
      </w:r>
    </w:p>
    <w:p w14:paraId="06710091" w14:textId="77777777" w:rsidR="000C5EE9" w:rsidRPr="00A72B00" w:rsidRDefault="0088793E" w:rsidP="00F22106">
      <w:pPr>
        <w:rPr>
          <w:rFonts w:ascii="Arial" w:hAnsi="Arial" w:cs="Arial"/>
          <w:b/>
          <w:sz w:val="28"/>
          <w:szCs w:val="28"/>
        </w:rPr>
      </w:pPr>
      <w:r>
        <w:rPr>
          <w:rFonts w:ascii="Arial" w:hAnsi="Arial" w:cs="Arial"/>
          <w:b/>
          <w:bCs/>
          <w:sz w:val="28"/>
          <w:szCs w:val="28"/>
          <w:lang w:val="de-DE"/>
        </w:rPr>
        <w:t>1. Grund- und Einführungskurs</w:t>
      </w:r>
    </w:p>
    <w:tbl>
      <w:tblPr>
        <w:tblStyle w:val="Grilledutableau"/>
        <w:tblW w:w="0" w:type="auto"/>
        <w:tblLook w:val="04A0" w:firstRow="1" w:lastRow="0" w:firstColumn="1" w:lastColumn="0" w:noHBand="0" w:noVBand="1"/>
      </w:tblPr>
      <w:tblGrid>
        <w:gridCol w:w="5921"/>
        <w:gridCol w:w="1910"/>
        <w:gridCol w:w="1457"/>
      </w:tblGrid>
      <w:tr w:rsidR="0088793E" w:rsidRPr="00A72B00" w14:paraId="004B20D6" w14:textId="77777777" w:rsidTr="0088793E">
        <w:tc>
          <w:tcPr>
            <w:tcW w:w="7905" w:type="dxa"/>
          </w:tcPr>
          <w:p w14:paraId="382F6AA1" w14:textId="77777777" w:rsidR="0088793E" w:rsidRPr="00A72B00" w:rsidRDefault="0088793E" w:rsidP="0088793E">
            <w:pPr>
              <w:jc w:val="center"/>
              <w:rPr>
                <w:rFonts w:ascii="Arial" w:hAnsi="Arial" w:cs="Arial"/>
                <w:b/>
                <w:sz w:val="24"/>
                <w:szCs w:val="24"/>
              </w:rPr>
            </w:pPr>
            <w:r>
              <w:rPr>
                <w:rFonts w:ascii="Arial" w:hAnsi="Arial" w:cs="Arial"/>
                <w:b/>
                <w:bCs/>
                <w:sz w:val="24"/>
                <w:szCs w:val="24"/>
                <w:lang w:val="de-DE"/>
              </w:rPr>
              <w:t>Auswahlkriterium</w:t>
            </w:r>
          </w:p>
        </w:tc>
        <w:tc>
          <w:tcPr>
            <w:tcW w:w="1417" w:type="dxa"/>
          </w:tcPr>
          <w:p w14:paraId="0E1A85EC" w14:textId="77777777" w:rsidR="0088793E" w:rsidRPr="00A72B00" w:rsidRDefault="0088793E" w:rsidP="0088793E">
            <w:pPr>
              <w:jc w:val="center"/>
              <w:rPr>
                <w:rFonts w:ascii="Arial" w:hAnsi="Arial" w:cs="Arial"/>
                <w:b/>
                <w:sz w:val="24"/>
                <w:szCs w:val="24"/>
              </w:rPr>
            </w:pPr>
            <w:r>
              <w:rPr>
                <w:rFonts w:ascii="Arial" w:hAnsi="Arial" w:cs="Arial"/>
                <w:b/>
                <w:bCs/>
                <w:sz w:val="24"/>
                <w:szCs w:val="24"/>
                <w:lang w:val="de-DE"/>
              </w:rPr>
              <w:t>Kriteriumswert</w:t>
            </w:r>
          </w:p>
        </w:tc>
        <w:tc>
          <w:tcPr>
            <w:tcW w:w="1284" w:type="dxa"/>
          </w:tcPr>
          <w:p w14:paraId="2A9063A3" w14:textId="77777777" w:rsidR="0088793E" w:rsidRPr="00A72B00" w:rsidRDefault="0088793E" w:rsidP="0088793E">
            <w:pPr>
              <w:jc w:val="center"/>
              <w:rPr>
                <w:rFonts w:ascii="Arial" w:hAnsi="Arial" w:cs="Arial"/>
                <w:b/>
                <w:sz w:val="24"/>
                <w:szCs w:val="24"/>
              </w:rPr>
            </w:pPr>
            <w:r>
              <w:rPr>
                <w:rFonts w:ascii="Arial" w:hAnsi="Arial" w:cs="Arial"/>
                <w:b/>
                <w:bCs/>
                <w:sz w:val="24"/>
                <w:szCs w:val="24"/>
                <w:lang w:val="de-DE"/>
              </w:rPr>
              <w:t>Bewertung</w:t>
            </w:r>
          </w:p>
        </w:tc>
      </w:tr>
      <w:tr w:rsidR="003A3598" w:rsidRPr="00A72B00" w14:paraId="25996764" w14:textId="77777777" w:rsidTr="00337BEB">
        <w:tc>
          <w:tcPr>
            <w:tcW w:w="7905" w:type="dxa"/>
          </w:tcPr>
          <w:p w14:paraId="5D376332" w14:textId="77777777" w:rsidR="003A3598" w:rsidRPr="00A72B00" w:rsidRDefault="003A3598" w:rsidP="008F0ACC">
            <w:pPr>
              <w:rPr>
                <w:rFonts w:ascii="Arial" w:hAnsi="Arial" w:cs="Arial"/>
                <w:sz w:val="24"/>
                <w:szCs w:val="24"/>
              </w:rPr>
            </w:pPr>
            <w:r>
              <w:rPr>
                <w:rFonts w:ascii="Arial" w:hAnsi="Arial" w:cs="Arial"/>
                <w:sz w:val="24"/>
                <w:szCs w:val="24"/>
                <w:lang w:val="de-DE"/>
              </w:rPr>
              <w:t>Beachtung der Organisationsnormen</w:t>
            </w:r>
          </w:p>
        </w:tc>
        <w:tc>
          <w:tcPr>
            <w:tcW w:w="1417" w:type="dxa"/>
          </w:tcPr>
          <w:p w14:paraId="30E54A83" w14:textId="77777777" w:rsidR="003A3598" w:rsidRPr="00A72B00" w:rsidRDefault="003A3598" w:rsidP="00337BEB">
            <w:pPr>
              <w:jc w:val="center"/>
              <w:rPr>
                <w:rFonts w:ascii="Arial" w:hAnsi="Arial" w:cs="Arial"/>
                <w:sz w:val="24"/>
                <w:szCs w:val="24"/>
              </w:rPr>
            </w:pPr>
          </w:p>
        </w:tc>
        <w:tc>
          <w:tcPr>
            <w:tcW w:w="1284" w:type="dxa"/>
          </w:tcPr>
          <w:p w14:paraId="6768412E" w14:textId="77777777" w:rsidR="003A3598" w:rsidRPr="00A72B00" w:rsidRDefault="003A3598" w:rsidP="00337BEB">
            <w:pPr>
              <w:jc w:val="center"/>
              <w:rPr>
                <w:rFonts w:ascii="Arial" w:hAnsi="Arial" w:cs="Arial"/>
                <w:sz w:val="24"/>
                <w:szCs w:val="24"/>
              </w:rPr>
            </w:pPr>
          </w:p>
        </w:tc>
      </w:tr>
      <w:tr w:rsidR="003A3598" w:rsidRPr="00A72B00" w14:paraId="0DC2B41E" w14:textId="77777777" w:rsidTr="00337BEB">
        <w:tc>
          <w:tcPr>
            <w:tcW w:w="7905" w:type="dxa"/>
          </w:tcPr>
          <w:p w14:paraId="09202D77" w14:textId="77777777" w:rsidR="003A3598" w:rsidRPr="00A72B00" w:rsidRDefault="003A3598" w:rsidP="00337BEB">
            <w:pPr>
              <w:ind w:left="284"/>
              <w:rPr>
                <w:rFonts w:ascii="Arial" w:hAnsi="Arial" w:cs="Arial"/>
                <w:sz w:val="24"/>
                <w:szCs w:val="24"/>
              </w:rPr>
            </w:pPr>
            <w:r>
              <w:rPr>
                <w:rFonts w:ascii="Arial" w:hAnsi="Arial" w:cs="Arial"/>
                <w:sz w:val="24"/>
                <w:szCs w:val="24"/>
                <w:lang w:val="de-DE"/>
              </w:rPr>
              <w:t>Anzahl an Unterrichtsstunden (auf 2 Jahre für einen Grundkurs)</w:t>
            </w:r>
          </w:p>
        </w:tc>
        <w:tc>
          <w:tcPr>
            <w:tcW w:w="1417" w:type="dxa"/>
          </w:tcPr>
          <w:p w14:paraId="327CE24F" w14:textId="77777777" w:rsidR="003A3598" w:rsidRPr="00A72B00" w:rsidRDefault="003A3598" w:rsidP="00337BEB">
            <w:pPr>
              <w:jc w:val="center"/>
              <w:rPr>
                <w:rFonts w:ascii="Arial" w:hAnsi="Arial" w:cs="Arial"/>
                <w:sz w:val="24"/>
                <w:szCs w:val="24"/>
              </w:rPr>
            </w:pPr>
            <w:r>
              <w:rPr>
                <w:rFonts w:ascii="Arial" w:hAnsi="Arial" w:cs="Arial"/>
                <w:sz w:val="24"/>
                <w:szCs w:val="24"/>
                <w:lang w:val="de-DE"/>
              </w:rPr>
              <w:t>0-1-2</w:t>
            </w:r>
          </w:p>
        </w:tc>
        <w:tc>
          <w:tcPr>
            <w:tcW w:w="1284" w:type="dxa"/>
          </w:tcPr>
          <w:p w14:paraId="7C02AD63" w14:textId="77777777" w:rsidR="003A3598" w:rsidRPr="00A72B00" w:rsidRDefault="003A3598" w:rsidP="00337BEB">
            <w:pPr>
              <w:jc w:val="center"/>
              <w:rPr>
                <w:rFonts w:ascii="Arial" w:hAnsi="Arial" w:cs="Arial"/>
                <w:sz w:val="24"/>
                <w:szCs w:val="24"/>
              </w:rPr>
            </w:pPr>
          </w:p>
        </w:tc>
      </w:tr>
      <w:tr w:rsidR="003A3598" w:rsidRPr="00A72B00" w14:paraId="6C637FD2" w14:textId="77777777" w:rsidTr="00337BEB">
        <w:tc>
          <w:tcPr>
            <w:tcW w:w="7905" w:type="dxa"/>
          </w:tcPr>
          <w:p w14:paraId="01848DD6" w14:textId="77777777" w:rsidR="003A3598" w:rsidRPr="00A72B00" w:rsidRDefault="003A3598" w:rsidP="00337BEB">
            <w:pPr>
              <w:ind w:left="284"/>
              <w:rPr>
                <w:rFonts w:ascii="Arial" w:hAnsi="Arial" w:cs="Arial"/>
                <w:sz w:val="24"/>
                <w:szCs w:val="24"/>
              </w:rPr>
            </w:pPr>
            <w:r>
              <w:rPr>
                <w:rFonts w:ascii="Arial" w:hAnsi="Arial" w:cs="Arial"/>
                <w:sz w:val="24"/>
                <w:szCs w:val="24"/>
                <w:lang w:val="de-DE"/>
              </w:rPr>
              <w:t>Aufteilung Theorie / Praxis</w:t>
            </w:r>
          </w:p>
        </w:tc>
        <w:tc>
          <w:tcPr>
            <w:tcW w:w="1417" w:type="dxa"/>
          </w:tcPr>
          <w:p w14:paraId="5542014A" w14:textId="77777777" w:rsidR="003A3598" w:rsidRPr="00A72B00" w:rsidRDefault="003A3598" w:rsidP="00337BEB">
            <w:pPr>
              <w:jc w:val="center"/>
              <w:rPr>
                <w:rFonts w:ascii="Arial" w:hAnsi="Arial" w:cs="Arial"/>
                <w:sz w:val="24"/>
                <w:szCs w:val="24"/>
              </w:rPr>
            </w:pPr>
            <w:r>
              <w:rPr>
                <w:rFonts w:ascii="Arial" w:hAnsi="Arial" w:cs="Arial"/>
                <w:sz w:val="24"/>
                <w:szCs w:val="24"/>
                <w:lang w:val="de-DE"/>
              </w:rPr>
              <w:t>0-1-2</w:t>
            </w:r>
          </w:p>
        </w:tc>
        <w:tc>
          <w:tcPr>
            <w:tcW w:w="1284" w:type="dxa"/>
          </w:tcPr>
          <w:p w14:paraId="603856B6" w14:textId="77777777" w:rsidR="003A3598" w:rsidRPr="00A72B00" w:rsidRDefault="003A3598" w:rsidP="00337BEB">
            <w:pPr>
              <w:jc w:val="center"/>
              <w:rPr>
                <w:rFonts w:ascii="Arial" w:hAnsi="Arial" w:cs="Arial"/>
                <w:sz w:val="24"/>
                <w:szCs w:val="24"/>
              </w:rPr>
            </w:pPr>
          </w:p>
        </w:tc>
      </w:tr>
      <w:tr w:rsidR="003A3598" w:rsidRPr="00A72B00" w14:paraId="59EAAD49" w14:textId="77777777" w:rsidTr="00337BEB">
        <w:tc>
          <w:tcPr>
            <w:tcW w:w="7905" w:type="dxa"/>
          </w:tcPr>
          <w:p w14:paraId="402B9739" w14:textId="77777777" w:rsidR="003A3598" w:rsidRPr="00A72B00" w:rsidRDefault="003A3598" w:rsidP="00337BEB">
            <w:pPr>
              <w:ind w:left="284"/>
              <w:rPr>
                <w:rFonts w:ascii="Arial" w:hAnsi="Arial" w:cs="Arial"/>
                <w:sz w:val="24"/>
                <w:szCs w:val="24"/>
              </w:rPr>
            </w:pPr>
            <w:r>
              <w:rPr>
                <w:rFonts w:ascii="Arial" w:hAnsi="Arial" w:cs="Arial"/>
                <w:sz w:val="24"/>
                <w:szCs w:val="24"/>
                <w:lang w:val="de-DE"/>
              </w:rPr>
              <w:t>Anzahl an Schülern</w:t>
            </w:r>
          </w:p>
        </w:tc>
        <w:tc>
          <w:tcPr>
            <w:tcW w:w="1417" w:type="dxa"/>
          </w:tcPr>
          <w:p w14:paraId="635529F7" w14:textId="77777777" w:rsidR="003A3598" w:rsidRPr="00A72B00" w:rsidRDefault="003A3598" w:rsidP="00337BEB">
            <w:pPr>
              <w:jc w:val="center"/>
              <w:rPr>
                <w:rFonts w:ascii="Arial" w:hAnsi="Arial" w:cs="Arial"/>
                <w:sz w:val="24"/>
                <w:szCs w:val="24"/>
              </w:rPr>
            </w:pPr>
            <w:r>
              <w:rPr>
                <w:rFonts w:ascii="Arial" w:hAnsi="Arial" w:cs="Arial"/>
                <w:sz w:val="24"/>
                <w:szCs w:val="24"/>
                <w:lang w:val="de-DE"/>
              </w:rPr>
              <w:t>0-1-2</w:t>
            </w:r>
          </w:p>
        </w:tc>
        <w:tc>
          <w:tcPr>
            <w:tcW w:w="1284" w:type="dxa"/>
          </w:tcPr>
          <w:p w14:paraId="5537D4C7" w14:textId="77777777" w:rsidR="003A3598" w:rsidRPr="00A72B00" w:rsidRDefault="003A3598" w:rsidP="00337BEB">
            <w:pPr>
              <w:jc w:val="center"/>
              <w:rPr>
                <w:rFonts w:ascii="Arial" w:hAnsi="Arial" w:cs="Arial"/>
                <w:sz w:val="24"/>
                <w:szCs w:val="24"/>
              </w:rPr>
            </w:pPr>
          </w:p>
        </w:tc>
      </w:tr>
      <w:tr w:rsidR="003A3598" w:rsidRPr="00A72B00" w14:paraId="3F2BD06F" w14:textId="77777777" w:rsidTr="00337BEB">
        <w:tc>
          <w:tcPr>
            <w:tcW w:w="7905" w:type="dxa"/>
          </w:tcPr>
          <w:p w14:paraId="1B069EF1" w14:textId="77777777" w:rsidR="003A3598" w:rsidRPr="00A72B00" w:rsidRDefault="003A3598" w:rsidP="00337BEB">
            <w:pPr>
              <w:ind w:left="284"/>
              <w:rPr>
                <w:rFonts w:ascii="Arial" w:hAnsi="Arial" w:cs="Arial"/>
                <w:sz w:val="24"/>
                <w:szCs w:val="24"/>
              </w:rPr>
            </w:pPr>
            <w:r>
              <w:rPr>
                <w:rFonts w:ascii="Arial" w:hAnsi="Arial" w:cs="Arial"/>
                <w:sz w:val="24"/>
                <w:szCs w:val="24"/>
                <w:lang w:val="de-DE"/>
              </w:rPr>
              <w:t>Anzahl an Praxisausbildern</w:t>
            </w:r>
          </w:p>
        </w:tc>
        <w:tc>
          <w:tcPr>
            <w:tcW w:w="1417" w:type="dxa"/>
          </w:tcPr>
          <w:p w14:paraId="680C39B9" w14:textId="77777777" w:rsidR="003A3598" w:rsidRPr="00A72B00" w:rsidRDefault="003A3598" w:rsidP="00337BEB">
            <w:pPr>
              <w:jc w:val="center"/>
              <w:rPr>
                <w:rFonts w:ascii="Arial" w:hAnsi="Arial" w:cs="Arial"/>
                <w:sz w:val="24"/>
                <w:szCs w:val="24"/>
              </w:rPr>
            </w:pPr>
            <w:r>
              <w:rPr>
                <w:rFonts w:ascii="Arial" w:hAnsi="Arial" w:cs="Arial"/>
                <w:sz w:val="24"/>
                <w:szCs w:val="24"/>
                <w:lang w:val="de-DE"/>
              </w:rPr>
              <w:t>0-1-2</w:t>
            </w:r>
          </w:p>
        </w:tc>
        <w:tc>
          <w:tcPr>
            <w:tcW w:w="1284" w:type="dxa"/>
          </w:tcPr>
          <w:p w14:paraId="380F548F" w14:textId="77777777" w:rsidR="003A3598" w:rsidRPr="00A72B00" w:rsidRDefault="003A3598" w:rsidP="00337BEB">
            <w:pPr>
              <w:jc w:val="center"/>
              <w:rPr>
                <w:rFonts w:ascii="Arial" w:hAnsi="Arial" w:cs="Arial"/>
                <w:sz w:val="24"/>
                <w:szCs w:val="24"/>
              </w:rPr>
            </w:pPr>
          </w:p>
        </w:tc>
      </w:tr>
      <w:tr w:rsidR="003A3598" w:rsidRPr="00A72B00" w14:paraId="3B481DA4" w14:textId="77777777" w:rsidTr="00337BEB">
        <w:tc>
          <w:tcPr>
            <w:tcW w:w="7905" w:type="dxa"/>
          </w:tcPr>
          <w:p w14:paraId="0EE80E0A" w14:textId="77777777" w:rsidR="003A3598" w:rsidRPr="00A72B00" w:rsidRDefault="003A3598" w:rsidP="00337BEB">
            <w:pPr>
              <w:ind w:left="284"/>
              <w:rPr>
                <w:rFonts w:ascii="Arial" w:hAnsi="Arial" w:cs="Arial"/>
                <w:sz w:val="24"/>
                <w:szCs w:val="24"/>
              </w:rPr>
            </w:pPr>
            <w:r>
              <w:rPr>
                <w:rFonts w:ascii="Arial" w:hAnsi="Arial" w:cs="Arial"/>
                <w:sz w:val="24"/>
                <w:szCs w:val="24"/>
                <w:lang w:val="de-DE"/>
              </w:rPr>
              <w:t>Anzahl an Schülern pro Bienenstock</w:t>
            </w:r>
          </w:p>
        </w:tc>
        <w:tc>
          <w:tcPr>
            <w:tcW w:w="1417" w:type="dxa"/>
          </w:tcPr>
          <w:p w14:paraId="776F55B2" w14:textId="77777777" w:rsidR="003A3598" w:rsidRPr="00A72B00" w:rsidRDefault="003A3598" w:rsidP="00337BEB">
            <w:pPr>
              <w:jc w:val="center"/>
              <w:rPr>
                <w:rFonts w:ascii="Arial" w:hAnsi="Arial" w:cs="Arial"/>
                <w:sz w:val="24"/>
                <w:szCs w:val="24"/>
              </w:rPr>
            </w:pPr>
            <w:r>
              <w:rPr>
                <w:rFonts w:ascii="Arial" w:hAnsi="Arial" w:cs="Arial"/>
                <w:sz w:val="24"/>
                <w:szCs w:val="24"/>
                <w:lang w:val="de-DE"/>
              </w:rPr>
              <w:t>0-1-2</w:t>
            </w:r>
          </w:p>
        </w:tc>
        <w:tc>
          <w:tcPr>
            <w:tcW w:w="1284" w:type="dxa"/>
          </w:tcPr>
          <w:p w14:paraId="0537731F" w14:textId="77777777" w:rsidR="003A3598" w:rsidRPr="00A72B00" w:rsidRDefault="003A3598" w:rsidP="00337BEB">
            <w:pPr>
              <w:jc w:val="center"/>
              <w:rPr>
                <w:rFonts w:ascii="Arial" w:hAnsi="Arial" w:cs="Arial"/>
                <w:sz w:val="24"/>
                <w:szCs w:val="24"/>
              </w:rPr>
            </w:pPr>
          </w:p>
        </w:tc>
      </w:tr>
      <w:tr w:rsidR="003A3598" w:rsidRPr="00A72B00" w14:paraId="5F83B4AA" w14:textId="77777777" w:rsidTr="0088793E">
        <w:tc>
          <w:tcPr>
            <w:tcW w:w="7905" w:type="dxa"/>
          </w:tcPr>
          <w:p w14:paraId="58A5EAF4" w14:textId="77777777" w:rsidR="003A3598" w:rsidRPr="00A72B00" w:rsidRDefault="003A3598" w:rsidP="004C5C72">
            <w:pPr>
              <w:rPr>
                <w:rFonts w:ascii="Arial" w:eastAsia="Times New Roman" w:hAnsi="Arial" w:cs="Arial"/>
                <w:color w:val="000000"/>
                <w:sz w:val="24"/>
                <w:szCs w:val="24"/>
              </w:rPr>
            </w:pPr>
            <w:r>
              <w:rPr>
                <w:rFonts w:ascii="Arial" w:eastAsia="Times New Roman" w:hAnsi="Arial" w:cs="Arial"/>
                <w:color w:val="000000"/>
                <w:sz w:val="24"/>
                <w:szCs w:val="24"/>
                <w:lang w:val="de-DE"/>
              </w:rPr>
              <w:t>Zielgruppe, Übereinstimmung der Aktivität mit dem Bedarf an Ausbildungen in der Bienenzucht, der im von der Ausbildung abgedeckten Landgebiet identifiziert wurde</w:t>
            </w:r>
          </w:p>
        </w:tc>
        <w:tc>
          <w:tcPr>
            <w:tcW w:w="1417" w:type="dxa"/>
          </w:tcPr>
          <w:p w14:paraId="70336C54" w14:textId="77777777" w:rsidR="003A3598" w:rsidRPr="00A72B00" w:rsidRDefault="003A3598" w:rsidP="00D37877">
            <w:pPr>
              <w:jc w:val="center"/>
              <w:rPr>
                <w:rFonts w:ascii="Arial" w:hAnsi="Arial" w:cs="Arial"/>
                <w:sz w:val="24"/>
                <w:szCs w:val="24"/>
              </w:rPr>
            </w:pPr>
            <w:r>
              <w:rPr>
                <w:rFonts w:ascii="Arial" w:hAnsi="Arial" w:cs="Arial"/>
                <w:sz w:val="24"/>
                <w:szCs w:val="24"/>
                <w:lang w:val="de-DE"/>
              </w:rPr>
              <w:t>5</w:t>
            </w:r>
          </w:p>
        </w:tc>
        <w:tc>
          <w:tcPr>
            <w:tcW w:w="1284" w:type="dxa"/>
          </w:tcPr>
          <w:p w14:paraId="7FCFBC9C" w14:textId="77777777" w:rsidR="003A3598" w:rsidRPr="00A72B00" w:rsidRDefault="003A3598" w:rsidP="00D37877">
            <w:pPr>
              <w:jc w:val="center"/>
              <w:rPr>
                <w:rFonts w:ascii="Arial" w:hAnsi="Arial" w:cs="Arial"/>
                <w:sz w:val="24"/>
                <w:szCs w:val="24"/>
              </w:rPr>
            </w:pPr>
          </w:p>
        </w:tc>
      </w:tr>
      <w:tr w:rsidR="004C5C72" w:rsidRPr="00A72B00" w14:paraId="56066026" w14:textId="77777777" w:rsidTr="0088793E">
        <w:tc>
          <w:tcPr>
            <w:tcW w:w="7905" w:type="dxa"/>
          </w:tcPr>
          <w:p w14:paraId="5AB6D1AC" w14:textId="77777777" w:rsidR="004C5C72" w:rsidRPr="00A72B00" w:rsidRDefault="004C5C72" w:rsidP="003A3598">
            <w:pPr>
              <w:rPr>
                <w:rFonts w:ascii="Arial" w:eastAsia="Times New Roman" w:hAnsi="Arial" w:cs="Arial"/>
                <w:color w:val="000000"/>
                <w:sz w:val="24"/>
                <w:szCs w:val="24"/>
              </w:rPr>
            </w:pPr>
            <w:r>
              <w:rPr>
                <w:rFonts w:ascii="Arial" w:eastAsia="Times New Roman" w:hAnsi="Arial" w:cs="Arial"/>
                <w:color w:val="000000"/>
                <w:sz w:val="24"/>
                <w:szCs w:val="24"/>
                <w:lang w:val="de-DE"/>
              </w:rPr>
              <w:t>Interaktion mit dem Plan MAYA, einem PCDN (Kommunalplan zur Naturentwicklung) oder sonstigem</w:t>
            </w:r>
          </w:p>
        </w:tc>
        <w:tc>
          <w:tcPr>
            <w:tcW w:w="1417" w:type="dxa"/>
          </w:tcPr>
          <w:p w14:paraId="32968D40" w14:textId="77777777" w:rsidR="004C5C72" w:rsidRPr="00A72B00" w:rsidRDefault="004C5C72" w:rsidP="00D37877">
            <w:pPr>
              <w:jc w:val="center"/>
              <w:rPr>
                <w:rFonts w:ascii="Arial" w:hAnsi="Arial" w:cs="Arial"/>
                <w:sz w:val="24"/>
                <w:szCs w:val="24"/>
              </w:rPr>
            </w:pPr>
            <w:r>
              <w:rPr>
                <w:rFonts w:ascii="Arial" w:hAnsi="Arial" w:cs="Arial"/>
                <w:sz w:val="24"/>
                <w:szCs w:val="24"/>
                <w:lang w:val="de-DE"/>
              </w:rPr>
              <w:t>5</w:t>
            </w:r>
          </w:p>
        </w:tc>
        <w:tc>
          <w:tcPr>
            <w:tcW w:w="1284" w:type="dxa"/>
          </w:tcPr>
          <w:p w14:paraId="54B59AF4" w14:textId="77777777" w:rsidR="004C5C72" w:rsidRPr="00A72B00" w:rsidRDefault="004C5C72" w:rsidP="00D37877">
            <w:pPr>
              <w:jc w:val="center"/>
              <w:rPr>
                <w:rFonts w:ascii="Arial" w:hAnsi="Arial" w:cs="Arial"/>
                <w:sz w:val="24"/>
                <w:szCs w:val="24"/>
              </w:rPr>
            </w:pPr>
          </w:p>
        </w:tc>
      </w:tr>
      <w:tr w:rsidR="003A3598" w:rsidRPr="00A72B00" w14:paraId="04648533" w14:textId="77777777" w:rsidTr="0088793E">
        <w:tc>
          <w:tcPr>
            <w:tcW w:w="7905" w:type="dxa"/>
          </w:tcPr>
          <w:p w14:paraId="4DA38605" w14:textId="77777777" w:rsidR="003A3598" w:rsidRPr="00A72B00" w:rsidRDefault="003A3598" w:rsidP="003A3598">
            <w:pPr>
              <w:rPr>
                <w:rFonts w:ascii="Arial" w:eastAsia="Times New Roman" w:hAnsi="Arial" w:cs="Arial"/>
                <w:color w:val="000000"/>
                <w:sz w:val="24"/>
                <w:szCs w:val="24"/>
              </w:rPr>
            </w:pPr>
            <w:r>
              <w:rPr>
                <w:rFonts w:ascii="Arial" w:eastAsia="Times New Roman" w:hAnsi="Arial" w:cs="Arial"/>
                <w:color w:val="000000"/>
                <w:sz w:val="24"/>
                <w:szCs w:val="24"/>
                <w:lang w:val="de-DE"/>
              </w:rPr>
              <w:t>Geografische Relevanz</w:t>
            </w:r>
          </w:p>
        </w:tc>
        <w:tc>
          <w:tcPr>
            <w:tcW w:w="1417" w:type="dxa"/>
          </w:tcPr>
          <w:p w14:paraId="15593D18" w14:textId="77777777" w:rsidR="003A3598" w:rsidRPr="00A72B00" w:rsidRDefault="003A3598" w:rsidP="00D37877">
            <w:pPr>
              <w:jc w:val="center"/>
              <w:rPr>
                <w:rFonts w:ascii="Arial" w:hAnsi="Arial" w:cs="Arial"/>
                <w:sz w:val="24"/>
                <w:szCs w:val="24"/>
              </w:rPr>
            </w:pPr>
            <w:r>
              <w:rPr>
                <w:rFonts w:ascii="Arial" w:hAnsi="Arial" w:cs="Arial"/>
                <w:sz w:val="24"/>
                <w:szCs w:val="24"/>
                <w:lang w:val="de-DE"/>
              </w:rPr>
              <w:t>5</w:t>
            </w:r>
          </w:p>
        </w:tc>
        <w:tc>
          <w:tcPr>
            <w:tcW w:w="1284" w:type="dxa"/>
          </w:tcPr>
          <w:p w14:paraId="1B897BF1" w14:textId="77777777" w:rsidR="003A3598" w:rsidRPr="00A72B00" w:rsidRDefault="003A3598" w:rsidP="00D37877">
            <w:pPr>
              <w:jc w:val="center"/>
              <w:rPr>
                <w:rFonts w:ascii="Arial" w:hAnsi="Arial" w:cs="Arial"/>
                <w:sz w:val="24"/>
                <w:szCs w:val="24"/>
              </w:rPr>
            </w:pPr>
          </w:p>
        </w:tc>
      </w:tr>
      <w:tr w:rsidR="003A3598" w:rsidRPr="00A72B00" w14:paraId="1B9DB1E0" w14:textId="77777777" w:rsidTr="0088793E">
        <w:tc>
          <w:tcPr>
            <w:tcW w:w="7905" w:type="dxa"/>
          </w:tcPr>
          <w:p w14:paraId="1F56B54B" w14:textId="77777777" w:rsidR="003A3598" w:rsidRPr="00A72B00" w:rsidRDefault="003A3598" w:rsidP="003A3598">
            <w:pPr>
              <w:rPr>
                <w:rFonts w:ascii="Arial" w:eastAsia="Times New Roman" w:hAnsi="Arial" w:cs="Arial"/>
                <w:color w:val="000000"/>
                <w:sz w:val="24"/>
                <w:szCs w:val="24"/>
              </w:rPr>
            </w:pPr>
            <w:r>
              <w:rPr>
                <w:rFonts w:ascii="Arial" w:eastAsia="Times New Roman" w:hAnsi="Arial" w:cs="Arial"/>
                <w:color w:val="000000"/>
                <w:sz w:val="24"/>
                <w:szCs w:val="24"/>
                <w:lang w:val="de-DE"/>
              </w:rPr>
              <w:t>Förderfähigkeitsbedingungen</w:t>
            </w:r>
          </w:p>
        </w:tc>
        <w:tc>
          <w:tcPr>
            <w:tcW w:w="1417" w:type="dxa"/>
          </w:tcPr>
          <w:p w14:paraId="5C75C7D3" w14:textId="77777777" w:rsidR="003A3598" w:rsidRPr="00A72B00" w:rsidRDefault="003A3598" w:rsidP="00D37877">
            <w:pPr>
              <w:jc w:val="center"/>
              <w:rPr>
                <w:rFonts w:ascii="Arial" w:hAnsi="Arial" w:cs="Arial"/>
                <w:sz w:val="24"/>
                <w:szCs w:val="24"/>
              </w:rPr>
            </w:pPr>
            <w:r>
              <w:rPr>
                <w:rFonts w:ascii="Arial" w:hAnsi="Arial" w:cs="Arial"/>
                <w:sz w:val="24"/>
                <w:szCs w:val="24"/>
                <w:lang w:val="de-DE"/>
              </w:rPr>
              <w:t>5</w:t>
            </w:r>
          </w:p>
        </w:tc>
        <w:tc>
          <w:tcPr>
            <w:tcW w:w="1284" w:type="dxa"/>
          </w:tcPr>
          <w:p w14:paraId="2D7FD1BB" w14:textId="77777777" w:rsidR="003A3598" w:rsidRPr="00A72B00" w:rsidRDefault="003A3598" w:rsidP="00D37877">
            <w:pPr>
              <w:jc w:val="center"/>
              <w:rPr>
                <w:rFonts w:ascii="Arial" w:hAnsi="Arial" w:cs="Arial"/>
                <w:sz w:val="24"/>
                <w:szCs w:val="24"/>
              </w:rPr>
            </w:pPr>
          </w:p>
        </w:tc>
      </w:tr>
      <w:tr w:rsidR="003A3598" w:rsidRPr="00A72B00" w14:paraId="69BE20E0" w14:textId="77777777" w:rsidTr="0088793E">
        <w:tc>
          <w:tcPr>
            <w:tcW w:w="7905" w:type="dxa"/>
          </w:tcPr>
          <w:p w14:paraId="0BBDA808" w14:textId="77777777" w:rsidR="003A3598" w:rsidRPr="00A72B00" w:rsidRDefault="003A3598" w:rsidP="003A3598">
            <w:pPr>
              <w:rPr>
                <w:rFonts w:ascii="Arial" w:eastAsia="Times New Roman" w:hAnsi="Arial" w:cs="Arial"/>
                <w:color w:val="000000"/>
                <w:sz w:val="24"/>
                <w:szCs w:val="24"/>
              </w:rPr>
            </w:pPr>
            <w:r>
              <w:rPr>
                <w:rFonts w:ascii="Arial" w:eastAsia="Times New Roman" w:hAnsi="Arial" w:cs="Arial"/>
                <w:color w:val="000000"/>
                <w:sz w:val="24"/>
                <w:szCs w:val="24"/>
                <w:lang w:val="de-DE"/>
              </w:rPr>
              <w:t>Schulgeld</w:t>
            </w:r>
          </w:p>
        </w:tc>
        <w:tc>
          <w:tcPr>
            <w:tcW w:w="1417" w:type="dxa"/>
          </w:tcPr>
          <w:p w14:paraId="05E40397" w14:textId="77777777" w:rsidR="003A3598" w:rsidRPr="00A72B00" w:rsidRDefault="003A3598" w:rsidP="00D37877">
            <w:pPr>
              <w:jc w:val="center"/>
              <w:rPr>
                <w:rFonts w:ascii="Arial" w:hAnsi="Arial" w:cs="Arial"/>
                <w:sz w:val="24"/>
                <w:szCs w:val="24"/>
              </w:rPr>
            </w:pPr>
            <w:r>
              <w:rPr>
                <w:rFonts w:ascii="Arial" w:hAnsi="Arial" w:cs="Arial"/>
                <w:sz w:val="24"/>
                <w:szCs w:val="24"/>
                <w:lang w:val="de-DE"/>
              </w:rPr>
              <w:t>5</w:t>
            </w:r>
          </w:p>
        </w:tc>
        <w:tc>
          <w:tcPr>
            <w:tcW w:w="1284" w:type="dxa"/>
          </w:tcPr>
          <w:p w14:paraId="176A72AD" w14:textId="77777777" w:rsidR="003A3598" w:rsidRPr="00A72B00" w:rsidRDefault="003A3598" w:rsidP="00D37877">
            <w:pPr>
              <w:jc w:val="center"/>
              <w:rPr>
                <w:rFonts w:ascii="Arial" w:hAnsi="Arial" w:cs="Arial"/>
                <w:sz w:val="24"/>
                <w:szCs w:val="24"/>
              </w:rPr>
            </w:pPr>
          </w:p>
        </w:tc>
      </w:tr>
      <w:tr w:rsidR="0088793E" w:rsidRPr="00A72B00" w14:paraId="719F5B86" w14:textId="77777777" w:rsidTr="0088793E">
        <w:tc>
          <w:tcPr>
            <w:tcW w:w="7905" w:type="dxa"/>
          </w:tcPr>
          <w:p w14:paraId="3E001CE6" w14:textId="77777777" w:rsidR="0088793E" w:rsidRPr="00A72B00" w:rsidRDefault="0088793E" w:rsidP="003A3598">
            <w:pPr>
              <w:rPr>
                <w:rFonts w:ascii="Arial" w:hAnsi="Arial" w:cs="Arial"/>
                <w:sz w:val="24"/>
                <w:szCs w:val="24"/>
              </w:rPr>
            </w:pPr>
            <w:r>
              <w:rPr>
                <w:rFonts w:ascii="Arial" w:eastAsia="Times New Roman" w:hAnsi="Arial" w:cs="Arial"/>
                <w:color w:val="000000"/>
                <w:sz w:val="24"/>
                <w:szCs w:val="24"/>
                <w:lang w:val="de-DE"/>
              </w:rPr>
              <w:lastRenderedPageBreak/>
              <w:t>Pädagogische Qualitäten des Projekts</w:t>
            </w:r>
          </w:p>
        </w:tc>
        <w:tc>
          <w:tcPr>
            <w:tcW w:w="1417" w:type="dxa"/>
          </w:tcPr>
          <w:p w14:paraId="25617022" w14:textId="77777777" w:rsidR="0088793E" w:rsidRPr="00A72B00" w:rsidRDefault="00CA19CC" w:rsidP="00D37877">
            <w:pPr>
              <w:jc w:val="center"/>
              <w:rPr>
                <w:rFonts w:ascii="Arial" w:hAnsi="Arial" w:cs="Arial"/>
                <w:sz w:val="24"/>
                <w:szCs w:val="24"/>
              </w:rPr>
            </w:pPr>
            <w:r>
              <w:rPr>
                <w:rFonts w:ascii="Arial" w:hAnsi="Arial" w:cs="Arial"/>
                <w:sz w:val="24"/>
                <w:szCs w:val="24"/>
                <w:lang w:val="de-DE"/>
              </w:rPr>
              <w:t>20</w:t>
            </w:r>
          </w:p>
        </w:tc>
        <w:tc>
          <w:tcPr>
            <w:tcW w:w="1284" w:type="dxa"/>
          </w:tcPr>
          <w:p w14:paraId="26179441" w14:textId="77777777" w:rsidR="0088793E" w:rsidRPr="00A72B00" w:rsidRDefault="0088793E" w:rsidP="00D37877">
            <w:pPr>
              <w:jc w:val="center"/>
              <w:rPr>
                <w:rFonts w:ascii="Arial" w:hAnsi="Arial" w:cs="Arial"/>
                <w:sz w:val="24"/>
                <w:szCs w:val="24"/>
              </w:rPr>
            </w:pPr>
          </w:p>
        </w:tc>
      </w:tr>
      <w:tr w:rsidR="0088793E" w:rsidRPr="00A72B00" w14:paraId="7EA0E5A8" w14:textId="77777777" w:rsidTr="0088793E">
        <w:tc>
          <w:tcPr>
            <w:tcW w:w="7905" w:type="dxa"/>
          </w:tcPr>
          <w:p w14:paraId="098722B0" w14:textId="77777777" w:rsidR="0088793E" w:rsidRPr="00A72B00" w:rsidRDefault="00D37877" w:rsidP="00F22106">
            <w:pPr>
              <w:rPr>
                <w:rFonts w:ascii="Arial" w:eastAsia="Times New Roman" w:hAnsi="Arial" w:cs="Arial"/>
                <w:color w:val="000000"/>
                <w:sz w:val="24"/>
                <w:szCs w:val="24"/>
              </w:rPr>
            </w:pPr>
            <w:r>
              <w:rPr>
                <w:rFonts w:ascii="Arial" w:eastAsia="Times New Roman" w:hAnsi="Arial" w:cs="Arial"/>
                <w:color w:val="000000"/>
                <w:sz w:val="24"/>
                <w:szCs w:val="24"/>
                <w:lang w:val="de-DE"/>
              </w:rPr>
              <w:t>Ausbildungsinhalt (mit Bezug auf den Grundstock)</w:t>
            </w:r>
          </w:p>
        </w:tc>
        <w:tc>
          <w:tcPr>
            <w:tcW w:w="1417" w:type="dxa"/>
          </w:tcPr>
          <w:p w14:paraId="204A68EB" w14:textId="77777777" w:rsidR="0088793E" w:rsidRPr="00A72B00" w:rsidRDefault="004C5C72" w:rsidP="00D37877">
            <w:pPr>
              <w:jc w:val="center"/>
              <w:rPr>
                <w:rFonts w:ascii="Arial" w:hAnsi="Arial" w:cs="Arial"/>
                <w:sz w:val="24"/>
                <w:szCs w:val="24"/>
              </w:rPr>
            </w:pPr>
            <w:r>
              <w:rPr>
                <w:rFonts w:ascii="Arial" w:hAnsi="Arial" w:cs="Arial"/>
                <w:sz w:val="24"/>
                <w:szCs w:val="24"/>
                <w:lang w:val="de-DE"/>
              </w:rPr>
              <w:t>20</w:t>
            </w:r>
          </w:p>
        </w:tc>
        <w:tc>
          <w:tcPr>
            <w:tcW w:w="1284" w:type="dxa"/>
          </w:tcPr>
          <w:p w14:paraId="61A7D4F0" w14:textId="77777777" w:rsidR="0088793E" w:rsidRPr="00A72B00" w:rsidRDefault="0088793E" w:rsidP="00D37877">
            <w:pPr>
              <w:jc w:val="center"/>
              <w:rPr>
                <w:rFonts w:ascii="Arial" w:hAnsi="Arial" w:cs="Arial"/>
                <w:sz w:val="24"/>
                <w:szCs w:val="24"/>
              </w:rPr>
            </w:pPr>
          </w:p>
        </w:tc>
      </w:tr>
      <w:tr w:rsidR="0088793E" w:rsidRPr="00A72B00" w14:paraId="4335AE33" w14:textId="77777777" w:rsidTr="0088793E">
        <w:tc>
          <w:tcPr>
            <w:tcW w:w="7905" w:type="dxa"/>
          </w:tcPr>
          <w:p w14:paraId="7D976280" w14:textId="77777777" w:rsidR="0088793E" w:rsidRPr="00A72B00" w:rsidRDefault="00D37877" w:rsidP="00F22106">
            <w:pPr>
              <w:rPr>
                <w:rFonts w:ascii="Arial" w:hAnsi="Arial" w:cs="Arial"/>
                <w:sz w:val="24"/>
                <w:szCs w:val="24"/>
              </w:rPr>
            </w:pPr>
            <w:r>
              <w:rPr>
                <w:rFonts w:ascii="Arial" w:eastAsia="Times New Roman" w:hAnsi="Arial" w:cs="Arial"/>
                <w:color w:val="000000"/>
                <w:sz w:val="24"/>
                <w:szCs w:val="24"/>
                <w:lang w:val="de-DE"/>
              </w:rPr>
              <w:t>Kompetenzen der Referenten</w:t>
            </w:r>
          </w:p>
        </w:tc>
        <w:tc>
          <w:tcPr>
            <w:tcW w:w="1417" w:type="dxa"/>
          </w:tcPr>
          <w:p w14:paraId="33AACE19" w14:textId="77777777" w:rsidR="0088793E" w:rsidRPr="00A72B00" w:rsidRDefault="00CA19CC" w:rsidP="00D37877">
            <w:pPr>
              <w:jc w:val="center"/>
              <w:rPr>
                <w:rFonts w:ascii="Arial" w:hAnsi="Arial" w:cs="Arial"/>
                <w:sz w:val="24"/>
                <w:szCs w:val="24"/>
              </w:rPr>
            </w:pPr>
            <w:r>
              <w:rPr>
                <w:rFonts w:ascii="Arial" w:hAnsi="Arial" w:cs="Arial"/>
                <w:sz w:val="24"/>
                <w:szCs w:val="24"/>
                <w:lang w:val="de-DE"/>
              </w:rPr>
              <w:t>10</w:t>
            </w:r>
          </w:p>
        </w:tc>
        <w:tc>
          <w:tcPr>
            <w:tcW w:w="1284" w:type="dxa"/>
          </w:tcPr>
          <w:p w14:paraId="3AB169D4" w14:textId="77777777" w:rsidR="0088793E" w:rsidRPr="00A72B00" w:rsidRDefault="0088793E" w:rsidP="00D37877">
            <w:pPr>
              <w:jc w:val="center"/>
              <w:rPr>
                <w:rFonts w:ascii="Arial" w:hAnsi="Arial" w:cs="Arial"/>
                <w:sz w:val="24"/>
                <w:szCs w:val="24"/>
              </w:rPr>
            </w:pPr>
          </w:p>
        </w:tc>
      </w:tr>
      <w:tr w:rsidR="0088793E" w:rsidRPr="00A72B00" w14:paraId="16532FDB" w14:textId="77777777" w:rsidTr="0088793E">
        <w:tc>
          <w:tcPr>
            <w:tcW w:w="7905" w:type="dxa"/>
          </w:tcPr>
          <w:p w14:paraId="7D68BF9A" w14:textId="77777777" w:rsidR="0088793E" w:rsidRPr="00A72B00" w:rsidRDefault="00D37877" w:rsidP="00F22106">
            <w:pPr>
              <w:rPr>
                <w:rFonts w:ascii="Arial" w:hAnsi="Arial" w:cs="Arial"/>
                <w:sz w:val="24"/>
                <w:szCs w:val="24"/>
              </w:rPr>
            </w:pPr>
            <w:r>
              <w:rPr>
                <w:rFonts w:ascii="Arial" w:eastAsia="Times New Roman" w:hAnsi="Arial" w:cs="Arial"/>
                <w:color w:val="000000"/>
                <w:sz w:val="24"/>
                <w:szCs w:val="24"/>
                <w:lang w:val="de-DE"/>
              </w:rPr>
              <w:t>Kompetenzen der Praxisausbilder</w:t>
            </w:r>
          </w:p>
        </w:tc>
        <w:tc>
          <w:tcPr>
            <w:tcW w:w="1417" w:type="dxa"/>
          </w:tcPr>
          <w:p w14:paraId="368B786C" w14:textId="77777777" w:rsidR="0088793E" w:rsidRPr="00A72B00" w:rsidRDefault="00CA19CC" w:rsidP="00D37877">
            <w:pPr>
              <w:jc w:val="center"/>
              <w:rPr>
                <w:rFonts w:ascii="Arial" w:hAnsi="Arial" w:cs="Arial"/>
                <w:sz w:val="24"/>
                <w:szCs w:val="24"/>
              </w:rPr>
            </w:pPr>
            <w:r>
              <w:rPr>
                <w:rFonts w:ascii="Arial" w:hAnsi="Arial" w:cs="Arial"/>
                <w:sz w:val="24"/>
                <w:szCs w:val="24"/>
                <w:lang w:val="de-DE"/>
              </w:rPr>
              <w:t>10</w:t>
            </w:r>
          </w:p>
        </w:tc>
        <w:tc>
          <w:tcPr>
            <w:tcW w:w="1284" w:type="dxa"/>
          </w:tcPr>
          <w:p w14:paraId="1F979C48" w14:textId="77777777" w:rsidR="0088793E" w:rsidRPr="00A72B00" w:rsidRDefault="0088793E" w:rsidP="00D37877">
            <w:pPr>
              <w:jc w:val="center"/>
              <w:rPr>
                <w:rFonts w:ascii="Arial" w:hAnsi="Arial" w:cs="Arial"/>
                <w:sz w:val="24"/>
                <w:szCs w:val="24"/>
              </w:rPr>
            </w:pPr>
          </w:p>
        </w:tc>
      </w:tr>
      <w:tr w:rsidR="0088793E" w:rsidRPr="00A72B00" w14:paraId="2B5F4D95" w14:textId="77777777" w:rsidTr="0088793E">
        <w:tc>
          <w:tcPr>
            <w:tcW w:w="7905" w:type="dxa"/>
          </w:tcPr>
          <w:p w14:paraId="105F92CB" w14:textId="77777777" w:rsidR="0088793E" w:rsidRPr="00A72B00" w:rsidRDefault="00D37877" w:rsidP="00F22106">
            <w:pPr>
              <w:rPr>
                <w:rFonts w:ascii="Arial" w:hAnsi="Arial" w:cs="Arial"/>
                <w:sz w:val="24"/>
                <w:szCs w:val="24"/>
              </w:rPr>
            </w:pPr>
            <w:r>
              <w:rPr>
                <w:rFonts w:ascii="Arial" w:hAnsi="Arial" w:cs="Arial"/>
                <w:sz w:val="24"/>
                <w:szCs w:val="24"/>
                <w:lang w:val="de-DE"/>
              </w:rPr>
              <w:t>Qualität-Kosten-Verhältnis</w:t>
            </w:r>
          </w:p>
        </w:tc>
        <w:tc>
          <w:tcPr>
            <w:tcW w:w="1417" w:type="dxa"/>
          </w:tcPr>
          <w:p w14:paraId="3D8F2BFF" w14:textId="77777777" w:rsidR="00D37877" w:rsidRPr="00A72B00" w:rsidRDefault="003A3598" w:rsidP="00D37877">
            <w:pPr>
              <w:jc w:val="center"/>
              <w:rPr>
                <w:rFonts w:ascii="Arial" w:hAnsi="Arial" w:cs="Arial"/>
                <w:sz w:val="24"/>
                <w:szCs w:val="24"/>
              </w:rPr>
            </w:pPr>
            <w:r>
              <w:rPr>
                <w:rFonts w:ascii="Arial" w:hAnsi="Arial" w:cs="Arial"/>
                <w:sz w:val="24"/>
                <w:szCs w:val="24"/>
                <w:lang w:val="de-DE"/>
              </w:rPr>
              <w:t>5</w:t>
            </w:r>
          </w:p>
        </w:tc>
        <w:tc>
          <w:tcPr>
            <w:tcW w:w="1284" w:type="dxa"/>
          </w:tcPr>
          <w:p w14:paraId="38979C98" w14:textId="77777777" w:rsidR="0088793E" w:rsidRPr="00A72B00" w:rsidRDefault="0088793E" w:rsidP="00D37877">
            <w:pPr>
              <w:jc w:val="center"/>
              <w:rPr>
                <w:rFonts w:ascii="Arial" w:hAnsi="Arial" w:cs="Arial"/>
                <w:sz w:val="24"/>
                <w:szCs w:val="24"/>
              </w:rPr>
            </w:pPr>
          </w:p>
        </w:tc>
      </w:tr>
      <w:tr w:rsidR="00D37877" w:rsidRPr="00A72B00" w14:paraId="20E93B86" w14:textId="77777777" w:rsidTr="0088793E">
        <w:tc>
          <w:tcPr>
            <w:tcW w:w="7905" w:type="dxa"/>
          </w:tcPr>
          <w:p w14:paraId="02302938" w14:textId="77777777" w:rsidR="00D37877" w:rsidRPr="00A72B00" w:rsidRDefault="00D37877" w:rsidP="00D37877">
            <w:pPr>
              <w:rPr>
                <w:rFonts w:ascii="Arial" w:hAnsi="Arial" w:cs="Arial"/>
                <w:b/>
                <w:sz w:val="24"/>
                <w:szCs w:val="24"/>
              </w:rPr>
            </w:pPr>
            <w:r>
              <w:rPr>
                <w:rFonts w:ascii="Arial" w:hAnsi="Arial" w:cs="Arial"/>
                <w:b/>
                <w:bCs/>
                <w:sz w:val="24"/>
                <w:szCs w:val="24"/>
                <w:lang w:val="de-DE"/>
              </w:rPr>
              <w:t>Gesamt</w:t>
            </w:r>
          </w:p>
        </w:tc>
        <w:tc>
          <w:tcPr>
            <w:tcW w:w="1417" w:type="dxa"/>
          </w:tcPr>
          <w:p w14:paraId="0CAA05E4" w14:textId="77777777" w:rsidR="00D37877" w:rsidRPr="00A72B00" w:rsidRDefault="004C5C72" w:rsidP="00D37877">
            <w:pPr>
              <w:jc w:val="center"/>
              <w:rPr>
                <w:rFonts w:ascii="Arial" w:hAnsi="Arial" w:cs="Arial"/>
                <w:b/>
                <w:sz w:val="24"/>
                <w:szCs w:val="24"/>
              </w:rPr>
            </w:pPr>
            <w:r>
              <w:rPr>
                <w:rFonts w:ascii="Arial" w:hAnsi="Arial" w:cs="Arial"/>
                <w:b/>
                <w:bCs/>
                <w:sz w:val="24"/>
                <w:szCs w:val="24"/>
                <w:lang w:val="de-DE"/>
              </w:rPr>
              <w:t>100</w:t>
            </w:r>
          </w:p>
        </w:tc>
        <w:tc>
          <w:tcPr>
            <w:tcW w:w="1284" w:type="dxa"/>
          </w:tcPr>
          <w:p w14:paraId="71B0A650" w14:textId="77777777" w:rsidR="00D37877" w:rsidRPr="00A72B00" w:rsidRDefault="00D37877" w:rsidP="00D37877">
            <w:pPr>
              <w:jc w:val="center"/>
              <w:rPr>
                <w:rFonts w:ascii="Arial" w:hAnsi="Arial" w:cs="Arial"/>
                <w:sz w:val="24"/>
                <w:szCs w:val="24"/>
              </w:rPr>
            </w:pPr>
          </w:p>
        </w:tc>
      </w:tr>
    </w:tbl>
    <w:p w14:paraId="2E9D4099" w14:textId="77777777" w:rsidR="006D2E99" w:rsidRPr="00A72B00" w:rsidRDefault="006D2E99" w:rsidP="004C5C72">
      <w:pPr>
        <w:spacing w:after="0"/>
        <w:rPr>
          <w:rFonts w:ascii="Arial" w:hAnsi="Arial" w:cs="Arial"/>
          <w:sz w:val="24"/>
          <w:szCs w:val="24"/>
        </w:rPr>
      </w:pPr>
    </w:p>
    <w:p w14:paraId="61C3FAE8" w14:textId="77777777" w:rsidR="004C5C72" w:rsidRPr="00A72B00" w:rsidRDefault="003A3598" w:rsidP="00FC04C3">
      <w:pPr>
        <w:spacing w:after="120"/>
        <w:rPr>
          <w:rFonts w:ascii="Arial" w:hAnsi="Arial" w:cs="Arial"/>
          <w:sz w:val="24"/>
          <w:szCs w:val="24"/>
        </w:rPr>
      </w:pPr>
      <w:r>
        <w:rPr>
          <w:rFonts w:ascii="Arial" w:hAnsi="Arial" w:cs="Arial"/>
          <w:sz w:val="24"/>
          <w:szCs w:val="24"/>
          <w:lang w:val="de-DE"/>
        </w:rPr>
        <w:t>Um ausgewählt zu werden, darf/muss das Projekt:</w:t>
      </w:r>
    </w:p>
    <w:p w14:paraId="367D8181" w14:textId="77777777" w:rsidR="004C5C72" w:rsidRPr="00A72B00" w:rsidRDefault="00FC04C3" w:rsidP="00A72923">
      <w:pPr>
        <w:spacing w:after="120"/>
        <w:ind w:left="426" w:hanging="426"/>
        <w:rPr>
          <w:rFonts w:ascii="Arial" w:hAnsi="Arial" w:cs="Arial"/>
          <w:sz w:val="24"/>
          <w:szCs w:val="24"/>
        </w:rPr>
      </w:pPr>
      <w:r>
        <w:rPr>
          <w:rFonts w:ascii="Arial" w:hAnsi="Arial" w:cs="Arial"/>
          <w:sz w:val="24"/>
          <w:szCs w:val="24"/>
          <w:lang w:val="de-DE"/>
        </w:rPr>
        <w:t>1°</w:t>
      </w:r>
      <w:r>
        <w:rPr>
          <w:rFonts w:ascii="Arial" w:hAnsi="Arial" w:cs="Arial"/>
          <w:sz w:val="24"/>
          <w:szCs w:val="24"/>
          <w:lang w:val="de-DE"/>
        </w:rPr>
        <w:tab/>
        <w:t>mindestens 60/100 erreichen;</w:t>
      </w:r>
    </w:p>
    <w:p w14:paraId="07DE08EF" w14:textId="77777777" w:rsidR="003A3598" w:rsidRPr="00A72B00" w:rsidRDefault="00FC04C3" w:rsidP="00A72923">
      <w:pPr>
        <w:spacing w:after="120"/>
        <w:ind w:left="425" w:hanging="425"/>
        <w:rPr>
          <w:rFonts w:ascii="Arial" w:hAnsi="Arial" w:cs="Arial"/>
          <w:sz w:val="24"/>
          <w:szCs w:val="24"/>
        </w:rPr>
      </w:pPr>
      <w:r>
        <w:rPr>
          <w:rFonts w:ascii="Arial" w:hAnsi="Arial" w:cs="Arial"/>
          <w:sz w:val="24"/>
          <w:szCs w:val="24"/>
          <w:lang w:val="de-DE"/>
        </w:rPr>
        <w:t>2°</w:t>
      </w:r>
      <w:r>
        <w:rPr>
          <w:rFonts w:ascii="Arial" w:hAnsi="Arial" w:cs="Arial"/>
          <w:sz w:val="24"/>
          <w:szCs w:val="24"/>
          <w:lang w:val="de-DE"/>
        </w:rPr>
        <w:tab/>
        <w:t>für keine der Bewertungen 0 aufweisen;</w:t>
      </w:r>
    </w:p>
    <w:p w14:paraId="6C096ED8" w14:textId="77777777" w:rsidR="00FA015A" w:rsidRPr="00A72B00" w:rsidRDefault="00FC04C3" w:rsidP="004C5C72">
      <w:pPr>
        <w:ind w:left="426" w:hanging="426"/>
        <w:rPr>
          <w:rFonts w:ascii="Arial" w:hAnsi="Arial" w:cs="Arial"/>
          <w:sz w:val="24"/>
          <w:szCs w:val="24"/>
        </w:rPr>
      </w:pPr>
      <w:r>
        <w:rPr>
          <w:rFonts w:ascii="Arial" w:hAnsi="Arial" w:cs="Arial"/>
          <w:sz w:val="24"/>
          <w:szCs w:val="24"/>
          <w:lang w:val="de-DE"/>
        </w:rPr>
        <w:t>3°</w:t>
      </w:r>
      <w:r>
        <w:rPr>
          <w:rFonts w:ascii="Arial" w:hAnsi="Arial" w:cs="Arial"/>
          <w:sz w:val="24"/>
          <w:szCs w:val="24"/>
          <w:lang w:val="de-DE"/>
        </w:rPr>
        <w:tab/>
        <w:t>mindestens 10/20 für die pädagogischen Qualitäten des Projekts und den Inhalt der Ausbildung erreichen und 5/10 für die Kompetenzen der Referenten und Praxisausbilder.</w:t>
      </w:r>
    </w:p>
    <w:p w14:paraId="4B09D554" w14:textId="16E9857E" w:rsidR="00C349C8" w:rsidRDefault="00950051" w:rsidP="00950051">
      <w:pPr>
        <w:jc w:val="both"/>
        <w:rPr>
          <w:rFonts w:ascii="Arial" w:hAnsi="Arial" w:cs="Arial"/>
          <w:sz w:val="24"/>
          <w:szCs w:val="24"/>
          <w:lang w:val="de-DE"/>
        </w:rPr>
      </w:pPr>
      <w:r>
        <w:rPr>
          <w:rFonts w:ascii="Arial" w:hAnsi="Arial" w:cs="Arial"/>
          <w:sz w:val="24"/>
          <w:szCs w:val="24"/>
          <w:u w:val="single"/>
          <w:lang w:val="de-DE"/>
        </w:rPr>
        <w:t>Anmerkung</w:t>
      </w:r>
      <w:r w:rsidR="00C03D25">
        <w:rPr>
          <w:rFonts w:ascii="Arial" w:hAnsi="Arial" w:cs="Arial"/>
          <w:sz w:val="24"/>
          <w:szCs w:val="24"/>
          <w:u w:val="single"/>
          <w:lang w:val="de-DE"/>
        </w:rPr>
        <w:t>en</w:t>
      </w:r>
      <w:r>
        <w:rPr>
          <w:rFonts w:ascii="Arial" w:hAnsi="Arial" w:cs="Arial"/>
          <w:sz w:val="24"/>
          <w:szCs w:val="24"/>
          <w:lang w:val="de-DE"/>
        </w:rPr>
        <w:t>:</w:t>
      </w:r>
    </w:p>
    <w:p w14:paraId="40EE533F" w14:textId="6B2BCCAF" w:rsidR="00950051" w:rsidRDefault="00C03D25" w:rsidP="00C03D25">
      <w:pPr>
        <w:ind w:left="284" w:hanging="284"/>
        <w:jc w:val="both"/>
        <w:rPr>
          <w:rFonts w:ascii="Arial" w:hAnsi="Arial" w:cs="Arial"/>
          <w:sz w:val="24"/>
          <w:szCs w:val="24"/>
          <w:lang w:val="de-DE"/>
        </w:rPr>
      </w:pPr>
      <w:r>
        <w:rPr>
          <w:rFonts w:ascii="Arial" w:hAnsi="Arial" w:cs="Arial"/>
          <w:sz w:val="24"/>
          <w:szCs w:val="24"/>
          <w:lang w:val="de-DE"/>
        </w:rPr>
        <w:t>-</w:t>
      </w:r>
      <w:r>
        <w:rPr>
          <w:rFonts w:ascii="Arial" w:hAnsi="Arial" w:cs="Arial"/>
          <w:sz w:val="24"/>
          <w:szCs w:val="24"/>
          <w:lang w:val="de-DE"/>
        </w:rPr>
        <w:tab/>
      </w:r>
      <w:r w:rsidR="00950051">
        <w:rPr>
          <w:rFonts w:ascii="Arial" w:hAnsi="Arial" w:cs="Arial"/>
          <w:sz w:val="24"/>
          <w:szCs w:val="24"/>
          <w:lang w:val="de-DE"/>
        </w:rPr>
        <w:t xml:space="preserve">Der Inhalt der Ausbildung wird anhand der Kompetenzbezugssysteme bewertet: alle Kompetenzkategorien müssen angesprochen werden (mehr als 50 % der Punkte). Außerdem muss die Ausbildung den Zielen der Nachhaltigkeit der Bienenzucht begegnen, die der Wallonischen Region am Herzen liegen. Zur Erinnerung: Die </w:t>
      </w:r>
      <w:r w:rsidR="00950051">
        <w:rPr>
          <w:rFonts w:ascii="Arial" w:hAnsi="Arial" w:cs="Arial"/>
          <w:b/>
          <w:bCs/>
          <w:sz w:val="24"/>
          <w:szCs w:val="24"/>
          <w:lang w:val="de-DE"/>
        </w:rPr>
        <w:t>Qualität der Produkte</w:t>
      </w:r>
      <w:r w:rsidR="00950051">
        <w:rPr>
          <w:rFonts w:ascii="Arial" w:hAnsi="Arial" w:cs="Arial"/>
          <w:sz w:val="24"/>
          <w:szCs w:val="24"/>
          <w:lang w:val="de-DE"/>
        </w:rPr>
        <w:t xml:space="preserve">, die </w:t>
      </w:r>
      <w:r w:rsidR="00950051">
        <w:rPr>
          <w:rFonts w:ascii="Arial" w:hAnsi="Arial" w:cs="Arial"/>
          <w:b/>
          <w:bCs/>
          <w:sz w:val="24"/>
          <w:szCs w:val="24"/>
          <w:lang w:val="de-DE"/>
        </w:rPr>
        <w:t>Erneuerung des Bienenbestands</w:t>
      </w:r>
      <w:r w:rsidR="00950051">
        <w:rPr>
          <w:rFonts w:ascii="Arial" w:hAnsi="Arial" w:cs="Arial"/>
          <w:sz w:val="24"/>
          <w:szCs w:val="24"/>
          <w:lang w:val="de-DE"/>
        </w:rPr>
        <w:t xml:space="preserve">, der </w:t>
      </w:r>
      <w:r w:rsidR="00950051">
        <w:rPr>
          <w:rFonts w:ascii="Arial" w:hAnsi="Arial" w:cs="Arial"/>
          <w:b/>
          <w:bCs/>
          <w:sz w:val="24"/>
          <w:szCs w:val="24"/>
          <w:lang w:val="de-DE"/>
        </w:rPr>
        <w:t>Umweltansatz</w:t>
      </w:r>
      <w:r w:rsidR="00950051">
        <w:rPr>
          <w:rFonts w:ascii="Arial" w:hAnsi="Arial" w:cs="Arial"/>
          <w:sz w:val="24"/>
          <w:szCs w:val="24"/>
          <w:lang w:val="de-DE"/>
        </w:rPr>
        <w:t xml:space="preserve"> und vor allem das </w:t>
      </w:r>
      <w:r w:rsidR="00950051">
        <w:rPr>
          <w:rFonts w:ascii="Arial" w:hAnsi="Arial" w:cs="Arial"/>
          <w:b/>
          <w:bCs/>
          <w:sz w:val="24"/>
          <w:szCs w:val="24"/>
          <w:u w:val="single"/>
          <w:lang w:val="de-DE"/>
        </w:rPr>
        <w:t>Gesundheitsmanagement der Bienenvölker</w:t>
      </w:r>
      <w:r w:rsidR="00950051">
        <w:rPr>
          <w:rFonts w:ascii="Arial" w:hAnsi="Arial" w:cs="Arial"/>
          <w:sz w:val="24"/>
          <w:szCs w:val="24"/>
          <w:lang w:val="de-DE"/>
        </w:rPr>
        <w:t xml:space="preserve"> (in Anbetracht der aktuellen Lage) sind Themen, die </w:t>
      </w:r>
      <w:r w:rsidR="00950051">
        <w:rPr>
          <w:rFonts w:ascii="Arial" w:hAnsi="Arial" w:cs="Arial"/>
          <w:b/>
          <w:bCs/>
          <w:sz w:val="24"/>
          <w:szCs w:val="24"/>
          <w:lang w:val="de-DE"/>
        </w:rPr>
        <w:t>vorrangig</w:t>
      </w:r>
      <w:r w:rsidR="00950051">
        <w:rPr>
          <w:rFonts w:ascii="Arial" w:hAnsi="Arial" w:cs="Arial"/>
          <w:sz w:val="24"/>
          <w:szCs w:val="24"/>
          <w:lang w:val="de-DE"/>
        </w:rPr>
        <w:t xml:space="preserve"> behandelt werden müssen. Kursprogramme, die in diesen Fächern Defizite aufweisen, werden in ihrer Bewertung stark </w:t>
      </w:r>
      <w:r w:rsidR="00950051">
        <w:rPr>
          <w:rFonts w:ascii="Arial" w:hAnsi="Arial" w:cs="Arial"/>
          <w:b/>
          <w:bCs/>
          <w:sz w:val="24"/>
          <w:szCs w:val="24"/>
          <w:lang w:val="de-DE"/>
        </w:rPr>
        <w:t>benachteiligt</w:t>
      </w:r>
      <w:r>
        <w:rPr>
          <w:rFonts w:ascii="Arial" w:hAnsi="Arial" w:cs="Arial"/>
          <w:sz w:val="24"/>
          <w:szCs w:val="24"/>
          <w:lang w:val="de-DE"/>
        </w:rPr>
        <w:t>;</w:t>
      </w:r>
    </w:p>
    <w:p w14:paraId="7A470061" w14:textId="4503118D" w:rsidR="00C03D25" w:rsidRDefault="00C03D25" w:rsidP="00C03D25">
      <w:pPr>
        <w:ind w:left="284" w:hanging="284"/>
        <w:jc w:val="both"/>
        <w:rPr>
          <w:rFonts w:ascii="Arial" w:hAnsi="Arial" w:cs="Arial"/>
          <w:sz w:val="24"/>
          <w:szCs w:val="24"/>
        </w:rPr>
      </w:pPr>
      <w:r>
        <w:rPr>
          <w:rFonts w:ascii="Arial" w:hAnsi="Arial" w:cs="Arial"/>
          <w:sz w:val="24"/>
          <w:szCs w:val="24"/>
          <w:lang w:val="de-DE"/>
        </w:rPr>
        <w:t>-</w:t>
      </w:r>
      <w:r>
        <w:rPr>
          <w:rFonts w:ascii="Arial" w:hAnsi="Arial" w:cs="Arial"/>
          <w:sz w:val="24"/>
          <w:szCs w:val="24"/>
          <w:lang w:val="de-DE"/>
        </w:rPr>
        <w:tab/>
      </w:r>
      <w:r w:rsidRPr="00C03D25">
        <w:rPr>
          <w:rFonts w:ascii="Arial" w:hAnsi="Arial" w:cs="Arial"/>
          <w:sz w:val="24"/>
          <w:szCs w:val="24"/>
          <w:lang w:val="de-DE"/>
        </w:rPr>
        <w:t>Im Jahr 2025 wurden neue Inhalte in den Kompetenzrahmen für einen Kernkurs aufgenommen oder präzisiert. Diese Ergänzungen umfassen aktuelle Themen wie Klimawandel, die Asiatische Hornisse, Varroamilben, Wachsqualität und Honigqualität (</w:t>
      </w:r>
      <w:r>
        <w:rPr>
          <w:rFonts w:ascii="Arial" w:hAnsi="Arial" w:cs="Arial"/>
          <w:sz w:val="24"/>
          <w:szCs w:val="24"/>
          <w:lang w:val="de-DE"/>
        </w:rPr>
        <w:t>Miel wallon</w:t>
      </w:r>
      <w:r w:rsidRPr="00C03D25">
        <w:rPr>
          <w:rFonts w:ascii="Arial" w:hAnsi="Arial" w:cs="Arial"/>
          <w:sz w:val="24"/>
          <w:szCs w:val="24"/>
          <w:lang w:val="de-DE"/>
        </w:rPr>
        <w:t xml:space="preserve"> g.g.A.). Die Änderungen sind in der Liste der Kenntnisse und Fertigkeiten </w:t>
      </w:r>
      <w:r w:rsidRPr="00C03D25">
        <w:rPr>
          <w:rFonts w:ascii="Arial" w:hAnsi="Arial" w:cs="Arial"/>
          <w:color w:val="00B050"/>
          <w:sz w:val="24"/>
          <w:szCs w:val="24"/>
          <w:lang w:val="de-DE"/>
        </w:rPr>
        <w:t>grün</w:t>
      </w:r>
      <w:r w:rsidRPr="00C03D25">
        <w:rPr>
          <w:rFonts w:ascii="Arial" w:hAnsi="Arial" w:cs="Arial"/>
          <w:sz w:val="24"/>
          <w:szCs w:val="24"/>
          <w:lang w:val="de-DE"/>
        </w:rPr>
        <w:t xml:space="preserve"> hervorgehoben. Bei der Entwicklung von Kursprogrammen sollte diesen neuen Inhalten besondere Aufmerksamkeit gewidmet werden.</w:t>
      </w:r>
    </w:p>
    <w:p w14:paraId="11FC7E9E" w14:textId="77777777" w:rsidR="00337BEB" w:rsidRPr="00A72B00" w:rsidRDefault="00337BEB" w:rsidP="00337BEB">
      <w:pPr>
        <w:rPr>
          <w:rFonts w:ascii="Arial" w:hAnsi="Arial" w:cs="Arial"/>
          <w:b/>
          <w:sz w:val="28"/>
          <w:szCs w:val="28"/>
        </w:rPr>
      </w:pPr>
      <w:r>
        <w:rPr>
          <w:rFonts w:ascii="Arial" w:hAnsi="Arial" w:cs="Arial"/>
          <w:b/>
          <w:bCs/>
          <w:sz w:val="28"/>
          <w:szCs w:val="28"/>
          <w:lang w:val="de-DE"/>
        </w:rPr>
        <w:t>2. Spezialisierungskurs</w:t>
      </w:r>
    </w:p>
    <w:tbl>
      <w:tblPr>
        <w:tblStyle w:val="Grilledutableau"/>
        <w:tblW w:w="0" w:type="auto"/>
        <w:tblLook w:val="04A0" w:firstRow="1" w:lastRow="0" w:firstColumn="1" w:lastColumn="0" w:noHBand="0" w:noVBand="1"/>
      </w:tblPr>
      <w:tblGrid>
        <w:gridCol w:w="5921"/>
        <w:gridCol w:w="1910"/>
        <w:gridCol w:w="1457"/>
      </w:tblGrid>
      <w:tr w:rsidR="00337BEB" w:rsidRPr="00A72B00" w14:paraId="597FB104" w14:textId="77777777" w:rsidTr="00337BEB">
        <w:tc>
          <w:tcPr>
            <w:tcW w:w="7905" w:type="dxa"/>
          </w:tcPr>
          <w:p w14:paraId="1E922800" w14:textId="77777777" w:rsidR="00337BEB" w:rsidRPr="00A72B00" w:rsidRDefault="00337BEB" w:rsidP="00337BEB">
            <w:pPr>
              <w:jc w:val="center"/>
              <w:rPr>
                <w:rFonts w:ascii="Arial" w:hAnsi="Arial" w:cs="Arial"/>
                <w:b/>
                <w:sz w:val="24"/>
                <w:szCs w:val="24"/>
              </w:rPr>
            </w:pPr>
            <w:r>
              <w:rPr>
                <w:rFonts w:ascii="Arial" w:hAnsi="Arial" w:cs="Arial"/>
                <w:b/>
                <w:bCs/>
                <w:sz w:val="24"/>
                <w:szCs w:val="24"/>
                <w:lang w:val="de-DE"/>
              </w:rPr>
              <w:t>Auswahlkriterium</w:t>
            </w:r>
          </w:p>
        </w:tc>
        <w:tc>
          <w:tcPr>
            <w:tcW w:w="1417" w:type="dxa"/>
          </w:tcPr>
          <w:p w14:paraId="68154F1B" w14:textId="77777777" w:rsidR="00337BEB" w:rsidRPr="00A72B00" w:rsidRDefault="00337BEB" w:rsidP="00337BEB">
            <w:pPr>
              <w:jc w:val="center"/>
              <w:rPr>
                <w:rFonts w:ascii="Arial" w:hAnsi="Arial" w:cs="Arial"/>
                <w:b/>
                <w:sz w:val="24"/>
                <w:szCs w:val="24"/>
              </w:rPr>
            </w:pPr>
            <w:r>
              <w:rPr>
                <w:rFonts w:ascii="Arial" w:hAnsi="Arial" w:cs="Arial"/>
                <w:b/>
                <w:bCs/>
                <w:sz w:val="24"/>
                <w:szCs w:val="24"/>
                <w:lang w:val="de-DE"/>
              </w:rPr>
              <w:t>Kriteriumswert</w:t>
            </w:r>
          </w:p>
        </w:tc>
        <w:tc>
          <w:tcPr>
            <w:tcW w:w="1284" w:type="dxa"/>
          </w:tcPr>
          <w:p w14:paraId="1488A71D" w14:textId="77777777" w:rsidR="00337BEB" w:rsidRPr="00A72B00" w:rsidRDefault="00337BEB" w:rsidP="00337BEB">
            <w:pPr>
              <w:jc w:val="center"/>
              <w:rPr>
                <w:rFonts w:ascii="Arial" w:hAnsi="Arial" w:cs="Arial"/>
                <w:b/>
                <w:sz w:val="24"/>
                <w:szCs w:val="24"/>
              </w:rPr>
            </w:pPr>
            <w:r>
              <w:rPr>
                <w:rFonts w:ascii="Arial" w:hAnsi="Arial" w:cs="Arial"/>
                <w:b/>
                <w:bCs/>
                <w:sz w:val="24"/>
                <w:szCs w:val="24"/>
                <w:lang w:val="de-DE"/>
              </w:rPr>
              <w:t>Bewertung</w:t>
            </w:r>
          </w:p>
        </w:tc>
      </w:tr>
      <w:tr w:rsidR="00337BEB" w:rsidRPr="00A72B00" w14:paraId="2BD79FA1" w14:textId="77777777" w:rsidTr="00337BEB">
        <w:tc>
          <w:tcPr>
            <w:tcW w:w="7905" w:type="dxa"/>
          </w:tcPr>
          <w:p w14:paraId="12B6CA1C" w14:textId="77777777" w:rsidR="00337BEB" w:rsidRPr="00A72B00" w:rsidRDefault="00337BEB" w:rsidP="00337BEB">
            <w:pPr>
              <w:rPr>
                <w:rFonts w:ascii="Arial" w:hAnsi="Arial" w:cs="Arial"/>
                <w:sz w:val="24"/>
                <w:szCs w:val="24"/>
              </w:rPr>
            </w:pPr>
            <w:r>
              <w:rPr>
                <w:rFonts w:ascii="Arial" w:eastAsia="Times New Roman" w:hAnsi="Arial" w:cs="Arial"/>
                <w:color w:val="000000"/>
                <w:sz w:val="24"/>
                <w:szCs w:val="24"/>
                <w:lang w:val="de-DE"/>
              </w:rPr>
              <w:t>Zu lösende Probleme oder aktuelle Situation in der Wallonie</w:t>
            </w:r>
          </w:p>
        </w:tc>
        <w:tc>
          <w:tcPr>
            <w:tcW w:w="1417" w:type="dxa"/>
          </w:tcPr>
          <w:p w14:paraId="09745DFB"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10</w:t>
            </w:r>
          </w:p>
        </w:tc>
        <w:tc>
          <w:tcPr>
            <w:tcW w:w="1284" w:type="dxa"/>
          </w:tcPr>
          <w:p w14:paraId="50461670" w14:textId="77777777" w:rsidR="00337BEB" w:rsidRPr="00A72B00" w:rsidRDefault="00337BEB" w:rsidP="00337BEB">
            <w:pPr>
              <w:jc w:val="center"/>
              <w:rPr>
                <w:rFonts w:ascii="Arial" w:hAnsi="Arial" w:cs="Arial"/>
                <w:sz w:val="24"/>
                <w:szCs w:val="24"/>
              </w:rPr>
            </w:pPr>
          </w:p>
        </w:tc>
      </w:tr>
      <w:tr w:rsidR="00337BEB" w:rsidRPr="00A72B00" w14:paraId="59CA957C" w14:textId="77777777" w:rsidTr="00337BEB">
        <w:tc>
          <w:tcPr>
            <w:tcW w:w="7905" w:type="dxa"/>
          </w:tcPr>
          <w:p w14:paraId="0A13AE45" w14:textId="77777777" w:rsidR="00337BEB" w:rsidRPr="00A72B00" w:rsidRDefault="00337BEB" w:rsidP="00337BEB">
            <w:pPr>
              <w:rPr>
                <w:rFonts w:ascii="Arial" w:hAnsi="Arial" w:cs="Arial"/>
                <w:sz w:val="24"/>
                <w:szCs w:val="24"/>
              </w:rPr>
            </w:pPr>
            <w:r>
              <w:rPr>
                <w:rFonts w:ascii="Arial" w:eastAsia="Times New Roman" w:hAnsi="Arial" w:cs="Arial"/>
                <w:color w:val="000000"/>
                <w:sz w:val="24"/>
                <w:szCs w:val="24"/>
                <w:lang w:val="de-DE"/>
              </w:rPr>
              <w:t>Ziel und Natur der zu entwickelnden Ausbildung</w:t>
            </w:r>
          </w:p>
        </w:tc>
        <w:tc>
          <w:tcPr>
            <w:tcW w:w="1417" w:type="dxa"/>
          </w:tcPr>
          <w:p w14:paraId="30114B2F"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10</w:t>
            </w:r>
          </w:p>
        </w:tc>
        <w:tc>
          <w:tcPr>
            <w:tcW w:w="1284" w:type="dxa"/>
          </w:tcPr>
          <w:p w14:paraId="227E13CE" w14:textId="77777777" w:rsidR="00337BEB" w:rsidRPr="00A72B00" w:rsidRDefault="00337BEB" w:rsidP="00337BEB">
            <w:pPr>
              <w:jc w:val="center"/>
              <w:rPr>
                <w:rFonts w:ascii="Arial" w:hAnsi="Arial" w:cs="Arial"/>
                <w:sz w:val="24"/>
                <w:szCs w:val="24"/>
              </w:rPr>
            </w:pPr>
          </w:p>
        </w:tc>
      </w:tr>
      <w:tr w:rsidR="00337BEB" w:rsidRPr="00A72B00" w14:paraId="73ACDBC0" w14:textId="77777777" w:rsidTr="00337BEB">
        <w:tc>
          <w:tcPr>
            <w:tcW w:w="7905" w:type="dxa"/>
          </w:tcPr>
          <w:p w14:paraId="4BD5931B" w14:textId="77777777" w:rsidR="00337BEB" w:rsidRPr="00A72B00" w:rsidRDefault="00337BEB" w:rsidP="00337BEB">
            <w:pPr>
              <w:rPr>
                <w:rFonts w:ascii="Arial" w:hAnsi="Arial" w:cs="Arial"/>
                <w:sz w:val="24"/>
                <w:szCs w:val="24"/>
              </w:rPr>
            </w:pPr>
            <w:r>
              <w:rPr>
                <w:rFonts w:ascii="Arial" w:eastAsia="Times New Roman" w:hAnsi="Arial" w:cs="Arial"/>
                <w:color w:val="000000"/>
                <w:sz w:val="24"/>
                <w:szCs w:val="24"/>
                <w:lang w:val="de-DE"/>
              </w:rPr>
              <w:t>Besonderheiten der Ausbildung einschließlich deren Originalität</w:t>
            </w:r>
          </w:p>
        </w:tc>
        <w:tc>
          <w:tcPr>
            <w:tcW w:w="1417" w:type="dxa"/>
          </w:tcPr>
          <w:p w14:paraId="5B796393"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10</w:t>
            </w:r>
          </w:p>
        </w:tc>
        <w:tc>
          <w:tcPr>
            <w:tcW w:w="1284" w:type="dxa"/>
          </w:tcPr>
          <w:p w14:paraId="5AEDE667" w14:textId="77777777" w:rsidR="00337BEB" w:rsidRPr="00A72B00" w:rsidRDefault="00337BEB" w:rsidP="00337BEB">
            <w:pPr>
              <w:jc w:val="center"/>
              <w:rPr>
                <w:rFonts w:ascii="Arial" w:hAnsi="Arial" w:cs="Arial"/>
                <w:sz w:val="24"/>
                <w:szCs w:val="24"/>
              </w:rPr>
            </w:pPr>
          </w:p>
        </w:tc>
      </w:tr>
      <w:tr w:rsidR="00337BEB" w:rsidRPr="00A72B00" w14:paraId="3E8AE781" w14:textId="77777777" w:rsidTr="00337BEB">
        <w:tc>
          <w:tcPr>
            <w:tcW w:w="7905" w:type="dxa"/>
          </w:tcPr>
          <w:p w14:paraId="497748E3" w14:textId="77777777" w:rsidR="00337BEB" w:rsidRPr="00A72B00" w:rsidRDefault="00337BEB" w:rsidP="00337BEB">
            <w:pPr>
              <w:rPr>
                <w:rFonts w:ascii="Arial" w:hAnsi="Arial" w:cs="Arial"/>
                <w:sz w:val="24"/>
                <w:szCs w:val="24"/>
              </w:rPr>
            </w:pPr>
            <w:r>
              <w:rPr>
                <w:rFonts w:ascii="Arial" w:eastAsia="Times New Roman" w:hAnsi="Arial" w:cs="Arial"/>
                <w:color w:val="000000"/>
                <w:sz w:val="24"/>
                <w:szCs w:val="24"/>
                <w:lang w:val="de-DE"/>
              </w:rPr>
              <w:t>In der Wallonie erwartete wirtschaftliche Auswirkungen</w:t>
            </w:r>
          </w:p>
        </w:tc>
        <w:tc>
          <w:tcPr>
            <w:tcW w:w="1417" w:type="dxa"/>
          </w:tcPr>
          <w:p w14:paraId="00341B4A"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10</w:t>
            </w:r>
          </w:p>
        </w:tc>
        <w:tc>
          <w:tcPr>
            <w:tcW w:w="1284" w:type="dxa"/>
          </w:tcPr>
          <w:p w14:paraId="6A078BCB" w14:textId="77777777" w:rsidR="00337BEB" w:rsidRPr="00A72B00" w:rsidRDefault="00337BEB" w:rsidP="00337BEB">
            <w:pPr>
              <w:jc w:val="center"/>
              <w:rPr>
                <w:rFonts w:ascii="Arial" w:hAnsi="Arial" w:cs="Arial"/>
                <w:sz w:val="24"/>
                <w:szCs w:val="24"/>
              </w:rPr>
            </w:pPr>
          </w:p>
        </w:tc>
      </w:tr>
      <w:tr w:rsidR="00337BEB" w:rsidRPr="00A72B00" w14:paraId="7C7E37E9" w14:textId="77777777" w:rsidTr="00337BEB">
        <w:tc>
          <w:tcPr>
            <w:tcW w:w="7905" w:type="dxa"/>
          </w:tcPr>
          <w:p w14:paraId="71E01248" w14:textId="77777777" w:rsidR="00337BEB" w:rsidRPr="00A72B00" w:rsidRDefault="00337BEB" w:rsidP="00337BEB">
            <w:pPr>
              <w:rPr>
                <w:rFonts w:ascii="Arial" w:hAnsi="Arial" w:cs="Arial"/>
                <w:sz w:val="24"/>
                <w:szCs w:val="24"/>
              </w:rPr>
            </w:pPr>
            <w:r>
              <w:rPr>
                <w:rFonts w:ascii="Arial" w:eastAsia="Times New Roman" w:hAnsi="Arial" w:cs="Arial"/>
                <w:color w:val="000000"/>
                <w:sz w:val="24"/>
                <w:szCs w:val="24"/>
                <w:lang w:val="de-DE"/>
              </w:rPr>
              <w:t>Sonstige erwartete gesellschaftliche Beiträge</w:t>
            </w:r>
          </w:p>
        </w:tc>
        <w:tc>
          <w:tcPr>
            <w:tcW w:w="1417" w:type="dxa"/>
          </w:tcPr>
          <w:p w14:paraId="3C2A4CDE"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10</w:t>
            </w:r>
          </w:p>
        </w:tc>
        <w:tc>
          <w:tcPr>
            <w:tcW w:w="1284" w:type="dxa"/>
          </w:tcPr>
          <w:p w14:paraId="3DD3AC1A" w14:textId="77777777" w:rsidR="00337BEB" w:rsidRPr="00A72B00" w:rsidRDefault="00337BEB" w:rsidP="00337BEB">
            <w:pPr>
              <w:jc w:val="center"/>
              <w:rPr>
                <w:rFonts w:ascii="Arial" w:hAnsi="Arial" w:cs="Arial"/>
                <w:sz w:val="24"/>
                <w:szCs w:val="24"/>
              </w:rPr>
            </w:pPr>
          </w:p>
        </w:tc>
      </w:tr>
      <w:tr w:rsidR="00337BEB" w:rsidRPr="00A72B00" w14:paraId="36DDA295" w14:textId="77777777" w:rsidTr="00337BEB">
        <w:tc>
          <w:tcPr>
            <w:tcW w:w="7905" w:type="dxa"/>
          </w:tcPr>
          <w:p w14:paraId="1133D704" w14:textId="77777777" w:rsidR="00337BEB" w:rsidRPr="00A72B00" w:rsidRDefault="00337BEB" w:rsidP="00337BEB">
            <w:pPr>
              <w:rPr>
                <w:rFonts w:ascii="Arial" w:hAnsi="Arial" w:cs="Arial"/>
                <w:sz w:val="24"/>
                <w:szCs w:val="24"/>
              </w:rPr>
            </w:pPr>
            <w:r>
              <w:rPr>
                <w:rFonts w:ascii="Arial" w:eastAsia="Times New Roman" w:hAnsi="Arial" w:cs="Arial"/>
                <w:color w:val="000000"/>
                <w:sz w:val="24"/>
                <w:szCs w:val="24"/>
                <w:lang w:val="de-DE"/>
              </w:rPr>
              <w:t xml:space="preserve">Zielgruppe, Übereinstimmung der Aktivität mit dem </w:t>
            </w:r>
            <w:r>
              <w:rPr>
                <w:rFonts w:ascii="Arial" w:eastAsia="Times New Roman" w:hAnsi="Arial" w:cs="Arial"/>
                <w:color w:val="000000"/>
                <w:sz w:val="24"/>
                <w:szCs w:val="24"/>
                <w:lang w:val="de-DE"/>
              </w:rPr>
              <w:lastRenderedPageBreak/>
              <w:t>Bedarf an Ausbildungen in der Bienenzucht, der im von der Ausbildung abgedeckten Landgebiet identifiziert wurde</w:t>
            </w:r>
          </w:p>
        </w:tc>
        <w:tc>
          <w:tcPr>
            <w:tcW w:w="1417" w:type="dxa"/>
          </w:tcPr>
          <w:p w14:paraId="0CCC6130"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lastRenderedPageBreak/>
              <w:t>10</w:t>
            </w:r>
          </w:p>
        </w:tc>
        <w:tc>
          <w:tcPr>
            <w:tcW w:w="1284" w:type="dxa"/>
          </w:tcPr>
          <w:p w14:paraId="17B932C6" w14:textId="77777777" w:rsidR="00337BEB" w:rsidRPr="00A72B00" w:rsidRDefault="00337BEB" w:rsidP="00337BEB">
            <w:pPr>
              <w:jc w:val="center"/>
              <w:rPr>
                <w:rFonts w:ascii="Arial" w:hAnsi="Arial" w:cs="Arial"/>
                <w:sz w:val="24"/>
                <w:szCs w:val="24"/>
              </w:rPr>
            </w:pPr>
          </w:p>
        </w:tc>
      </w:tr>
      <w:tr w:rsidR="00337BEB" w:rsidRPr="00A72B00" w14:paraId="6197E075" w14:textId="77777777" w:rsidTr="00337BEB">
        <w:tc>
          <w:tcPr>
            <w:tcW w:w="7905" w:type="dxa"/>
          </w:tcPr>
          <w:p w14:paraId="6FB300FF" w14:textId="77777777" w:rsidR="00337BEB" w:rsidRPr="00A72B00" w:rsidRDefault="00337BEB" w:rsidP="00337BEB">
            <w:pPr>
              <w:rPr>
                <w:rFonts w:ascii="Arial" w:hAnsi="Arial" w:cs="Arial"/>
                <w:sz w:val="24"/>
                <w:szCs w:val="24"/>
              </w:rPr>
            </w:pPr>
            <w:r>
              <w:rPr>
                <w:rFonts w:ascii="Arial" w:hAnsi="Arial" w:cs="Arial"/>
                <w:sz w:val="24"/>
                <w:szCs w:val="24"/>
                <w:lang w:val="de-DE"/>
              </w:rPr>
              <w:t>Beachtung / Überschreitung der Organisationsnormen</w:t>
            </w:r>
          </w:p>
        </w:tc>
        <w:tc>
          <w:tcPr>
            <w:tcW w:w="1417" w:type="dxa"/>
          </w:tcPr>
          <w:p w14:paraId="413A32CB" w14:textId="77777777" w:rsidR="00337BEB" w:rsidRPr="00A72B00" w:rsidRDefault="00337BEB" w:rsidP="00337BEB">
            <w:pPr>
              <w:jc w:val="center"/>
              <w:rPr>
                <w:rFonts w:ascii="Arial" w:hAnsi="Arial" w:cs="Arial"/>
                <w:sz w:val="24"/>
                <w:szCs w:val="24"/>
              </w:rPr>
            </w:pPr>
          </w:p>
        </w:tc>
        <w:tc>
          <w:tcPr>
            <w:tcW w:w="1284" w:type="dxa"/>
          </w:tcPr>
          <w:p w14:paraId="70BB6ED5" w14:textId="77777777" w:rsidR="00337BEB" w:rsidRPr="00A72B00" w:rsidRDefault="00337BEB" w:rsidP="00337BEB">
            <w:pPr>
              <w:jc w:val="center"/>
              <w:rPr>
                <w:rFonts w:ascii="Arial" w:hAnsi="Arial" w:cs="Arial"/>
                <w:sz w:val="24"/>
                <w:szCs w:val="24"/>
              </w:rPr>
            </w:pPr>
          </w:p>
        </w:tc>
      </w:tr>
      <w:tr w:rsidR="00337BEB" w:rsidRPr="00A72B00" w14:paraId="7AC9CDCE" w14:textId="77777777" w:rsidTr="00337BEB">
        <w:tc>
          <w:tcPr>
            <w:tcW w:w="7905" w:type="dxa"/>
          </w:tcPr>
          <w:p w14:paraId="1A8AC4BE" w14:textId="77777777" w:rsidR="00337BEB" w:rsidRPr="00A72B00" w:rsidRDefault="00337BEB" w:rsidP="00337BEB">
            <w:pPr>
              <w:ind w:left="142"/>
              <w:rPr>
                <w:rFonts w:ascii="Arial" w:hAnsi="Arial" w:cs="Arial"/>
                <w:sz w:val="24"/>
                <w:szCs w:val="24"/>
              </w:rPr>
            </w:pPr>
            <w:r>
              <w:rPr>
                <w:rFonts w:ascii="Arial" w:hAnsi="Arial" w:cs="Arial"/>
                <w:sz w:val="24"/>
                <w:szCs w:val="24"/>
                <w:lang w:val="de-DE"/>
              </w:rPr>
              <w:t>Anzahl an Schülern</w:t>
            </w:r>
          </w:p>
        </w:tc>
        <w:tc>
          <w:tcPr>
            <w:tcW w:w="1417" w:type="dxa"/>
          </w:tcPr>
          <w:p w14:paraId="58AA7780"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0-2.5-5</w:t>
            </w:r>
          </w:p>
        </w:tc>
        <w:tc>
          <w:tcPr>
            <w:tcW w:w="1284" w:type="dxa"/>
          </w:tcPr>
          <w:p w14:paraId="1EB75879" w14:textId="77777777" w:rsidR="00337BEB" w:rsidRPr="00A72B00" w:rsidRDefault="00337BEB" w:rsidP="00337BEB">
            <w:pPr>
              <w:jc w:val="center"/>
              <w:rPr>
                <w:rFonts w:ascii="Arial" w:hAnsi="Arial" w:cs="Arial"/>
                <w:sz w:val="24"/>
                <w:szCs w:val="24"/>
              </w:rPr>
            </w:pPr>
          </w:p>
        </w:tc>
      </w:tr>
      <w:tr w:rsidR="00337BEB" w:rsidRPr="00A72B00" w14:paraId="6D874E0D" w14:textId="77777777" w:rsidTr="00337BEB">
        <w:tc>
          <w:tcPr>
            <w:tcW w:w="7905" w:type="dxa"/>
          </w:tcPr>
          <w:p w14:paraId="2AE94C5A" w14:textId="77777777" w:rsidR="00337BEB" w:rsidRPr="00A72B00" w:rsidRDefault="00337BEB" w:rsidP="00337BEB">
            <w:pPr>
              <w:ind w:left="142"/>
              <w:rPr>
                <w:rFonts w:ascii="Arial" w:hAnsi="Arial" w:cs="Arial"/>
                <w:sz w:val="24"/>
                <w:szCs w:val="24"/>
              </w:rPr>
            </w:pPr>
            <w:r>
              <w:rPr>
                <w:rFonts w:ascii="Arial" w:hAnsi="Arial" w:cs="Arial"/>
                <w:sz w:val="24"/>
                <w:szCs w:val="24"/>
                <w:lang w:val="de-DE"/>
              </w:rPr>
              <w:t>Anzahl an Unterrichtsstunden</w:t>
            </w:r>
          </w:p>
        </w:tc>
        <w:tc>
          <w:tcPr>
            <w:tcW w:w="1417" w:type="dxa"/>
          </w:tcPr>
          <w:p w14:paraId="5322DD8E"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0-2.5-5</w:t>
            </w:r>
          </w:p>
        </w:tc>
        <w:tc>
          <w:tcPr>
            <w:tcW w:w="1284" w:type="dxa"/>
          </w:tcPr>
          <w:p w14:paraId="7B9A67A6" w14:textId="77777777" w:rsidR="00337BEB" w:rsidRPr="00A72B00" w:rsidRDefault="00337BEB" w:rsidP="00337BEB">
            <w:pPr>
              <w:jc w:val="center"/>
              <w:rPr>
                <w:rFonts w:ascii="Arial" w:hAnsi="Arial" w:cs="Arial"/>
                <w:sz w:val="24"/>
                <w:szCs w:val="24"/>
              </w:rPr>
            </w:pPr>
          </w:p>
        </w:tc>
      </w:tr>
      <w:tr w:rsidR="00337BEB" w:rsidRPr="00A72B00" w14:paraId="2F5C7658" w14:textId="77777777" w:rsidTr="00337BEB">
        <w:tc>
          <w:tcPr>
            <w:tcW w:w="7905" w:type="dxa"/>
          </w:tcPr>
          <w:p w14:paraId="7ACA4793" w14:textId="77777777" w:rsidR="00337BEB" w:rsidRPr="00A72B00" w:rsidRDefault="00337BEB" w:rsidP="00337BEB">
            <w:pPr>
              <w:rPr>
                <w:rFonts w:ascii="Arial" w:eastAsia="Times New Roman" w:hAnsi="Arial" w:cs="Arial"/>
                <w:color w:val="000000"/>
                <w:sz w:val="24"/>
                <w:szCs w:val="24"/>
              </w:rPr>
            </w:pPr>
            <w:r>
              <w:rPr>
                <w:rFonts w:ascii="Arial" w:eastAsia="Times New Roman" w:hAnsi="Arial" w:cs="Arial"/>
                <w:color w:val="000000"/>
                <w:sz w:val="24"/>
                <w:szCs w:val="24"/>
                <w:lang w:val="de-DE"/>
              </w:rPr>
              <w:t>Geografische Relevanz</w:t>
            </w:r>
          </w:p>
        </w:tc>
        <w:tc>
          <w:tcPr>
            <w:tcW w:w="1417" w:type="dxa"/>
          </w:tcPr>
          <w:p w14:paraId="3D28C02C"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5</w:t>
            </w:r>
          </w:p>
        </w:tc>
        <w:tc>
          <w:tcPr>
            <w:tcW w:w="1284" w:type="dxa"/>
          </w:tcPr>
          <w:p w14:paraId="5F6135DE" w14:textId="77777777" w:rsidR="00337BEB" w:rsidRPr="00A72B00" w:rsidRDefault="00337BEB" w:rsidP="00337BEB">
            <w:pPr>
              <w:jc w:val="center"/>
              <w:rPr>
                <w:rFonts w:ascii="Arial" w:hAnsi="Arial" w:cs="Arial"/>
                <w:sz w:val="24"/>
                <w:szCs w:val="24"/>
              </w:rPr>
            </w:pPr>
          </w:p>
        </w:tc>
      </w:tr>
      <w:tr w:rsidR="00337BEB" w:rsidRPr="00A72B00" w14:paraId="40EA264B" w14:textId="77777777" w:rsidTr="00337BEB">
        <w:tc>
          <w:tcPr>
            <w:tcW w:w="7905" w:type="dxa"/>
          </w:tcPr>
          <w:p w14:paraId="0934C8A4" w14:textId="77777777" w:rsidR="00337BEB" w:rsidRPr="00A72B00" w:rsidRDefault="00337BEB" w:rsidP="00337BEB">
            <w:pPr>
              <w:rPr>
                <w:rFonts w:ascii="Arial" w:eastAsia="Times New Roman" w:hAnsi="Arial" w:cs="Arial"/>
                <w:color w:val="000000"/>
                <w:sz w:val="24"/>
                <w:szCs w:val="24"/>
              </w:rPr>
            </w:pPr>
            <w:r>
              <w:rPr>
                <w:rFonts w:ascii="Arial" w:eastAsia="Times New Roman" w:hAnsi="Arial" w:cs="Arial"/>
                <w:color w:val="000000"/>
                <w:sz w:val="24"/>
                <w:szCs w:val="24"/>
                <w:lang w:val="de-DE"/>
              </w:rPr>
              <w:t>Förderfähigkeitsbedingungen</w:t>
            </w:r>
          </w:p>
        </w:tc>
        <w:tc>
          <w:tcPr>
            <w:tcW w:w="1417" w:type="dxa"/>
          </w:tcPr>
          <w:p w14:paraId="4901F7AC"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5</w:t>
            </w:r>
          </w:p>
        </w:tc>
        <w:tc>
          <w:tcPr>
            <w:tcW w:w="1284" w:type="dxa"/>
          </w:tcPr>
          <w:p w14:paraId="6B874EE2" w14:textId="77777777" w:rsidR="00337BEB" w:rsidRPr="00A72B00" w:rsidRDefault="00337BEB" w:rsidP="00337BEB">
            <w:pPr>
              <w:jc w:val="center"/>
              <w:rPr>
                <w:rFonts w:ascii="Arial" w:hAnsi="Arial" w:cs="Arial"/>
                <w:sz w:val="24"/>
                <w:szCs w:val="24"/>
              </w:rPr>
            </w:pPr>
          </w:p>
        </w:tc>
      </w:tr>
      <w:tr w:rsidR="00337BEB" w:rsidRPr="00A72B00" w14:paraId="03DCD21F" w14:textId="77777777" w:rsidTr="00337BEB">
        <w:tc>
          <w:tcPr>
            <w:tcW w:w="7905" w:type="dxa"/>
          </w:tcPr>
          <w:p w14:paraId="71CBDE30" w14:textId="77777777" w:rsidR="00337BEB" w:rsidRPr="00A72B00" w:rsidRDefault="00337BEB" w:rsidP="00337BEB">
            <w:pPr>
              <w:rPr>
                <w:rFonts w:ascii="Arial" w:eastAsia="Times New Roman" w:hAnsi="Arial" w:cs="Arial"/>
                <w:color w:val="000000"/>
                <w:sz w:val="24"/>
                <w:szCs w:val="24"/>
              </w:rPr>
            </w:pPr>
            <w:r>
              <w:rPr>
                <w:rFonts w:ascii="Arial" w:eastAsia="Times New Roman" w:hAnsi="Arial" w:cs="Arial"/>
                <w:color w:val="000000"/>
                <w:sz w:val="24"/>
                <w:szCs w:val="24"/>
                <w:lang w:val="de-DE"/>
              </w:rPr>
              <w:t>Schulgeld</w:t>
            </w:r>
          </w:p>
        </w:tc>
        <w:tc>
          <w:tcPr>
            <w:tcW w:w="1417" w:type="dxa"/>
          </w:tcPr>
          <w:p w14:paraId="3517DA90"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5</w:t>
            </w:r>
          </w:p>
        </w:tc>
        <w:tc>
          <w:tcPr>
            <w:tcW w:w="1284" w:type="dxa"/>
          </w:tcPr>
          <w:p w14:paraId="6F289B5B" w14:textId="77777777" w:rsidR="00337BEB" w:rsidRPr="00A72B00" w:rsidRDefault="00337BEB" w:rsidP="00337BEB">
            <w:pPr>
              <w:jc w:val="center"/>
              <w:rPr>
                <w:rFonts w:ascii="Arial" w:hAnsi="Arial" w:cs="Arial"/>
                <w:sz w:val="24"/>
                <w:szCs w:val="24"/>
              </w:rPr>
            </w:pPr>
          </w:p>
        </w:tc>
      </w:tr>
      <w:tr w:rsidR="00337BEB" w:rsidRPr="00A72B00" w14:paraId="4A1EC381" w14:textId="77777777" w:rsidTr="00337BEB">
        <w:tc>
          <w:tcPr>
            <w:tcW w:w="7905" w:type="dxa"/>
          </w:tcPr>
          <w:p w14:paraId="49759DA4" w14:textId="77777777" w:rsidR="00337BEB" w:rsidRPr="00A72B00" w:rsidRDefault="00337BEB" w:rsidP="00337BEB">
            <w:pPr>
              <w:rPr>
                <w:rFonts w:ascii="Arial" w:hAnsi="Arial" w:cs="Arial"/>
                <w:sz w:val="24"/>
                <w:szCs w:val="24"/>
              </w:rPr>
            </w:pPr>
            <w:r>
              <w:rPr>
                <w:rFonts w:ascii="Arial" w:eastAsia="Times New Roman" w:hAnsi="Arial" w:cs="Arial"/>
                <w:color w:val="000000"/>
                <w:sz w:val="24"/>
                <w:szCs w:val="24"/>
                <w:lang w:val="de-DE"/>
              </w:rPr>
              <w:t>Pädagogische Qualitäten des Projekts</w:t>
            </w:r>
          </w:p>
        </w:tc>
        <w:tc>
          <w:tcPr>
            <w:tcW w:w="1417" w:type="dxa"/>
          </w:tcPr>
          <w:p w14:paraId="402D8720"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20</w:t>
            </w:r>
          </w:p>
        </w:tc>
        <w:tc>
          <w:tcPr>
            <w:tcW w:w="1284" w:type="dxa"/>
          </w:tcPr>
          <w:p w14:paraId="2DA5BBB4" w14:textId="77777777" w:rsidR="00337BEB" w:rsidRPr="00A72B00" w:rsidRDefault="00337BEB" w:rsidP="00337BEB">
            <w:pPr>
              <w:jc w:val="center"/>
              <w:rPr>
                <w:rFonts w:ascii="Arial" w:hAnsi="Arial" w:cs="Arial"/>
                <w:sz w:val="24"/>
                <w:szCs w:val="24"/>
              </w:rPr>
            </w:pPr>
          </w:p>
        </w:tc>
      </w:tr>
      <w:tr w:rsidR="00337BEB" w:rsidRPr="00A72B00" w14:paraId="6124EB23" w14:textId="77777777" w:rsidTr="00337BEB">
        <w:tc>
          <w:tcPr>
            <w:tcW w:w="7905" w:type="dxa"/>
          </w:tcPr>
          <w:p w14:paraId="193F00E9" w14:textId="77777777" w:rsidR="00337BEB" w:rsidRPr="00A72B00" w:rsidRDefault="00337BEB" w:rsidP="00337BEB">
            <w:pPr>
              <w:rPr>
                <w:rFonts w:ascii="Arial" w:eastAsia="Times New Roman" w:hAnsi="Arial" w:cs="Arial"/>
                <w:color w:val="000000"/>
                <w:sz w:val="24"/>
                <w:szCs w:val="24"/>
              </w:rPr>
            </w:pPr>
            <w:r>
              <w:rPr>
                <w:rFonts w:ascii="Arial" w:eastAsia="Times New Roman" w:hAnsi="Arial" w:cs="Arial"/>
                <w:color w:val="000000"/>
                <w:sz w:val="24"/>
                <w:szCs w:val="24"/>
                <w:lang w:val="de-DE"/>
              </w:rPr>
              <w:t>Ausbildungsinhalt (mit Bezug auf den Grundstock)</w:t>
            </w:r>
          </w:p>
        </w:tc>
        <w:tc>
          <w:tcPr>
            <w:tcW w:w="1417" w:type="dxa"/>
          </w:tcPr>
          <w:p w14:paraId="2112A457"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20</w:t>
            </w:r>
          </w:p>
        </w:tc>
        <w:tc>
          <w:tcPr>
            <w:tcW w:w="1284" w:type="dxa"/>
          </w:tcPr>
          <w:p w14:paraId="63377233" w14:textId="77777777" w:rsidR="00337BEB" w:rsidRPr="00A72B00" w:rsidRDefault="00337BEB" w:rsidP="00337BEB">
            <w:pPr>
              <w:jc w:val="center"/>
              <w:rPr>
                <w:rFonts w:ascii="Arial" w:hAnsi="Arial" w:cs="Arial"/>
                <w:sz w:val="24"/>
                <w:szCs w:val="24"/>
              </w:rPr>
            </w:pPr>
          </w:p>
        </w:tc>
      </w:tr>
      <w:tr w:rsidR="00337BEB" w:rsidRPr="00A72B00" w14:paraId="48F2F62B" w14:textId="77777777" w:rsidTr="00337BEB">
        <w:tc>
          <w:tcPr>
            <w:tcW w:w="7905" w:type="dxa"/>
          </w:tcPr>
          <w:p w14:paraId="605D8B09" w14:textId="77777777" w:rsidR="00337BEB" w:rsidRPr="00A72B00" w:rsidRDefault="00337BEB" w:rsidP="00BE29E1">
            <w:pPr>
              <w:rPr>
                <w:rFonts w:ascii="Arial" w:hAnsi="Arial" w:cs="Arial"/>
                <w:sz w:val="24"/>
                <w:szCs w:val="24"/>
              </w:rPr>
            </w:pPr>
            <w:r>
              <w:rPr>
                <w:rFonts w:ascii="Arial" w:eastAsia="Times New Roman" w:hAnsi="Arial" w:cs="Arial"/>
                <w:color w:val="000000"/>
                <w:sz w:val="24"/>
                <w:szCs w:val="24"/>
                <w:lang w:val="de-DE"/>
              </w:rPr>
              <w:t>Kompetenzen der Referenten und Praxisausbilder (falls zutreffend)</w:t>
            </w:r>
          </w:p>
        </w:tc>
        <w:tc>
          <w:tcPr>
            <w:tcW w:w="1417" w:type="dxa"/>
          </w:tcPr>
          <w:p w14:paraId="7FABB2A1"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10</w:t>
            </w:r>
          </w:p>
        </w:tc>
        <w:tc>
          <w:tcPr>
            <w:tcW w:w="1284" w:type="dxa"/>
          </w:tcPr>
          <w:p w14:paraId="78F0CCEF" w14:textId="77777777" w:rsidR="00337BEB" w:rsidRPr="00A72B00" w:rsidRDefault="00337BEB" w:rsidP="00337BEB">
            <w:pPr>
              <w:jc w:val="center"/>
              <w:rPr>
                <w:rFonts w:ascii="Arial" w:hAnsi="Arial" w:cs="Arial"/>
                <w:sz w:val="24"/>
                <w:szCs w:val="24"/>
              </w:rPr>
            </w:pPr>
          </w:p>
        </w:tc>
      </w:tr>
      <w:tr w:rsidR="00337BEB" w:rsidRPr="00A72B00" w14:paraId="645895B5" w14:textId="77777777" w:rsidTr="00337BEB">
        <w:tc>
          <w:tcPr>
            <w:tcW w:w="7905" w:type="dxa"/>
          </w:tcPr>
          <w:p w14:paraId="2BDAA783" w14:textId="77777777" w:rsidR="00337BEB" w:rsidRPr="00A72B00" w:rsidRDefault="00337BEB" w:rsidP="00337BEB">
            <w:pPr>
              <w:rPr>
                <w:rFonts w:ascii="Arial" w:hAnsi="Arial" w:cs="Arial"/>
                <w:sz w:val="24"/>
                <w:szCs w:val="24"/>
              </w:rPr>
            </w:pPr>
            <w:r>
              <w:rPr>
                <w:rFonts w:ascii="Arial" w:hAnsi="Arial" w:cs="Arial"/>
                <w:sz w:val="24"/>
                <w:szCs w:val="24"/>
                <w:lang w:val="de-DE"/>
              </w:rPr>
              <w:t>Qualität-Kosten-Verhältnis</w:t>
            </w:r>
          </w:p>
        </w:tc>
        <w:tc>
          <w:tcPr>
            <w:tcW w:w="1417" w:type="dxa"/>
          </w:tcPr>
          <w:p w14:paraId="7E5928E6" w14:textId="77777777" w:rsidR="00337BEB" w:rsidRPr="00A72B00" w:rsidRDefault="00337BEB" w:rsidP="00337BEB">
            <w:pPr>
              <w:jc w:val="center"/>
              <w:rPr>
                <w:rFonts w:ascii="Arial" w:hAnsi="Arial" w:cs="Arial"/>
                <w:sz w:val="24"/>
                <w:szCs w:val="24"/>
              </w:rPr>
            </w:pPr>
            <w:r>
              <w:rPr>
                <w:rFonts w:ascii="Arial" w:hAnsi="Arial" w:cs="Arial"/>
                <w:sz w:val="24"/>
                <w:szCs w:val="24"/>
                <w:lang w:val="de-DE"/>
              </w:rPr>
              <w:t>5</w:t>
            </w:r>
          </w:p>
        </w:tc>
        <w:tc>
          <w:tcPr>
            <w:tcW w:w="1284" w:type="dxa"/>
          </w:tcPr>
          <w:p w14:paraId="3D82F75E" w14:textId="77777777" w:rsidR="00337BEB" w:rsidRPr="00A72B00" w:rsidRDefault="00337BEB" w:rsidP="00337BEB">
            <w:pPr>
              <w:jc w:val="center"/>
              <w:rPr>
                <w:rFonts w:ascii="Arial" w:hAnsi="Arial" w:cs="Arial"/>
                <w:sz w:val="24"/>
                <w:szCs w:val="24"/>
              </w:rPr>
            </w:pPr>
          </w:p>
        </w:tc>
      </w:tr>
      <w:tr w:rsidR="00337BEB" w:rsidRPr="00A72B00" w14:paraId="7534C573" w14:textId="77777777" w:rsidTr="00337BEB">
        <w:tc>
          <w:tcPr>
            <w:tcW w:w="7905" w:type="dxa"/>
          </w:tcPr>
          <w:p w14:paraId="35742250" w14:textId="77777777" w:rsidR="00337BEB" w:rsidRPr="00A72B00" w:rsidRDefault="00BE29E1" w:rsidP="00BE29E1">
            <w:pPr>
              <w:rPr>
                <w:rFonts w:ascii="Arial" w:hAnsi="Arial" w:cs="Arial"/>
                <w:b/>
                <w:sz w:val="24"/>
                <w:szCs w:val="24"/>
              </w:rPr>
            </w:pPr>
            <w:r>
              <w:rPr>
                <w:rFonts w:ascii="Arial" w:hAnsi="Arial" w:cs="Arial"/>
                <w:b/>
                <w:bCs/>
                <w:sz w:val="24"/>
                <w:szCs w:val="24"/>
                <w:lang w:val="de-DE"/>
              </w:rPr>
              <w:t>Gesamt</w:t>
            </w:r>
          </w:p>
        </w:tc>
        <w:tc>
          <w:tcPr>
            <w:tcW w:w="1417" w:type="dxa"/>
          </w:tcPr>
          <w:p w14:paraId="43551D92" w14:textId="77777777" w:rsidR="00337BEB" w:rsidRPr="00A72B00" w:rsidRDefault="00BE29E1" w:rsidP="00BE29E1">
            <w:pPr>
              <w:jc w:val="center"/>
              <w:rPr>
                <w:rFonts w:ascii="Arial" w:hAnsi="Arial" w:cs="Arial"/>
                <w:b/>
                <w:sz w:val="24"/>
                <w:szCs w:val="24"/>
              </w:rPr>
            </w:pPr>
            <w:r>
              <w:rPr>
                <w:rFonts w:ascii="Arial" w:hAnsi="Arial" w:cs="Arial"/>
                <w:b/>
                <w:bCs/>
                <w:sz w:val="24"/>
                <w:szCs w:val="24"/>
                <w:lang w:val="de-DE"/>
              </w:rPr>
              <w:t>140</w:t>
            </w:r>
          </w:p>
        </w:tc>
        <w:tc>
          <w:tcPr>
            <w:tcW w:w="1284" w:type="dxa"/>
          </w:tcPr>
          <w:p w14:paraId="335C40F5" w14:textId="77777777" w:rsidR="00337BEB" w:rsidRPr="00A72B00" w:rsidRDefault="00337BEB" w:rsidP="00337BEB">
            <w:pPr>
              <w:jc w:val="center"/>
              <w:rPr>
                <w:rFonts w:ascii="Arial" w:hAnsi="Arial" w:cs="Arial"/>
                <w:sz w:val="24"/>
                <w:szCs w:val="24"/>
              </w:rPr>
            </w:pPr>
          </w:p>
        </w:tc>
      </w:tr>
    </w:tbl>
    <w:p w14:paraId="0487D3CD" w14:textId="77777777" w:rsidR="006D2E99" w:rsidRPr="00A72B00" w:rsidRDefault="006D2E99" w:rsidP="00BE29E1">
      <w:pPr>
        <w:spacing w:after="0"/>
        <w:rPr>
          <w:rFonts w:ascii="Arial" w:hAnsi="Arial" w:cs="Arial"/>
          <w:sz w:val="24"/>
          <w:szCs w:val="24"/>
        </w:rPr>
      </w:pPr>
    </w:p>
    <w:p w14:paraId="69D51F3C" w14:textId="77777777" w:rsidR="00BE29E1" w:rsidRPr="00A72B00" w:rsidRDefault="00BE29E1" w:rsidP="00FC04C3">
      <w:pPr>
        <w:spacing w:after="120"/>
        <w:rPr>
          <w:rFonts w:ascii="Arial" w:hAnsi="Arial" w:cs="Arial"/>
          <w:sz w:val="24"/>
          <w:szCs w:val="24"/>
        </w:rPr>
      </w:pPr>
      <w:r>
        <w:rPr>
          <w:rFonts w:ascii="Arial" w:hAnsi="Arial" w:cs="Arial"/>
          <w:sz w:val="24"/>
          <w:szCs w:val="24"/>
          <w:lang w:val="de-DE"/>
        </w:rPr>
        <w:t>Um ausgewählt zu werden, darf/muss das Projekt:</w:t>
      </w:r>
    </w:p>
    <w:p w14:paraId="301C30BE" w14:textId="77777777" w:rsidR="00BE29E1" w:rsidRPr="00A72B00" w:rsidRDefault="00FC04C3" w:rsidP="00A72923">
      <w:pPr>
        <w:spacing w:after="120"/>
        <w:ind w:left="426" w:hanging="426"/>
        <w:rPr>
          <w:rFonts w:ascii="Arial" w:hAnsi="Arial" w:cs="Arial"/>
          <w:sz w:val="24"/>
          <w:szCs w:val="24"/>
        </w:rPr>
      </w:pPr>
      <w:r>
        <w:rPr>
          <w:rFonts w:ascii="Arial" w:hAnsi="Arial" w:cs="Arial"/>
          <w:sz w:val="24"/>
          <w:szCs w:val="24"/>
          <w:lang w:val="de-DE"/>
        </w:rPr>
        <w:t>1°</w:t>
      </w:r>
      <w:r>
        <w:rPr>
          <w:rFonts w:ascii="Arial" w:hAnsi="Arial" w:cs="Arial"/>
          <w:sz w:val="24"/>
          <w:szCs w:val="24"/>
          <w:lang w:val="de-DE"/>
        </w:rPr>
        <w:tab/>
        <w:t>mindestens 84/140 erreichen;</w:t>
      </w:r>
    </w:p>
    <w:p w14:paraId="4486AABC" w14:textId="77777777" w:rsidR="00BE29E1" w:rsidRPr="00A72B00" w:rsidRDefault="00FC04C3" w:rsidP="00A72923">
      <w:pPr>
        <w:spacing w:after="120"/>
        <w:ind w:left="425" w:hanging="425"/>
        <w:rPr>
          <w:rFonts w:ascii="Arial" w:hAnsi="Arial" w:cs="Arial"/>
          <w:sz w:val="24"/>
          <w:szCs w:val="24"/>
        </w:rPr>
      </w:pPr>
      <w:r>
        <w:rPr>
          <w:rFonts w:ascii="Arial" w:hAnsi="Arial" w:cs="Arial"/>
          <w:sz w:val="24"/>
          <w:szCs w:val="24"/>
          <w:lang w:val="de-DE"/>
        </w:rPr>
        <w:t>2°</w:t>
      </w:r>
      <w:r>
        <w:rPr>
          <w:rFonts w:ascii="Arial" w:hAnsi="Arial" w:cs="Arial"/>
          <w:sz w:val="24"/>
          <w:szCs w:val="24"/>
          <w:lang w:val="de-DE"/>
        </w:rPr>
        <w:tab/>
        <w:t>für keine der Bewertungen 0 aufweisen;</w:t>
      </w:r>
    </w:p>
    <w:p w14:paraId="7D50D399" w14:textId="77777777" w:rsidR="00052AFD" w:rsidRDefault="00FC04C3" w:rsidP="00D54B4D">
      <w:pPr>
        <w:ind w:left="426" w:hanging="426"/>
        <w:rPr>
          <w:rFonts w:ascii="Arial" w:hAnsi="Arial" w:cs="Arial"/>
          <w:sz w:val="24"/>
          <w:szCs w:val="24"/>
        </w:rPr>
      </w:pPr>
      <w:r>
        <w:rPr>
          <w:rFonts w:ascii="Arial" w:hAnsi="Arial" w:cs="Arial"/>
          <w:sz w:val="24"/>
          <w:szCs w:val="24"/>
          <w:lang w:val="de-DE"/>
        </w:rPr>
        <w:t>3°</w:t>
      </w:r>
      <w:r>
        <w:rPr>
          <w:rFonts w:ascii="Arial" w:hAnsi="Arial" w:cs="Arial"/>
          <w:sz w:val="24"/>
          <w:szCs w:val="24"/>
          <w:lang w:val="de-DE"/>
        </w:rPr>
        <w:tab/>
        <w:t>mindestens 5/10 für die 6 ersten Bewertungen, 10/20 für die pädagogischen Qualitäten des Projekts und den Inhalt der Ausbildung erreichen und 5/10 für die Kompetenzen der Referenten und Praxisausbilder.</w:t>
      </w:r>
    </w:p>
    <w:p w14:paraId="20D2849A" w14:textId="77777777" w:rsidR="00487F76" w:rsidRDefault="00487F76" w:rsidP="00D54B4D">
      <w:pPr>
        <w:ind w:left="426" w:hanging="426"/>
        <w:rPr>
          <w:rFonts w:ascii="Arial" w:hAnsi="Arial" w:cs="Arial"/>
          <w:sz w:val="24"/>
          <w:szCs w:val="24"/>
        </w:rPr>
      </w:pPr>
      <w:r>
        <w:rPr>
          <w:rFonts w:ascii="Arial" w:hAnsi="Arial" w:cs="Arial"/>
          <w:b/>
          <w:bCs/>
          <w:sz w:val="24"/>
          <w:szCs w:val="24"/>
          <w:lang w:val="de-DE"/>
        </w:rPr>
        <w:t>Wichtige Präzisierungen</w:t>
      </w:r>
    </w:p>
    <w:p w14:paraId="4735D0B3" w14:textId="4AFB2FEA" w:rsidR="00487F76" w:rsidRPr="00DE3C75" w:rsidRDefault="00DE3C75" w:rsidP="00D54B4D">
      <w:pPr>
        <w:ind w:left="426" w:hanging="426"/>
        <w:rPr>
          <w:rFonts w:ascii="Arial" w:hAnsi="Arial" w:cs="Arial"/>
          <w:sz w:val="24"/>
          <w:szCs w:val="24"/>
        </w:rPr>
      </w:pPr>
      <w:r>
        <w:rPr>
          <w:rFonts w:ascii="Arial" w:hAnsi="Arial" w:cs="Arial"/>
          <w:sz w:val="24"/>
          <w:szCs w:val="24"/>
          <w:lang w:val="de-DE"/>
        </w:rPr>
        <w:t>1)</w:t>
      </w:r>
      <w:r>
        <w:rPr>
          <w:rFonts w:ascii="Arial" w:hAnsi="Arial" w:cs="Arial"/>
          <w:sz w:val="24"/>
          <w:szCs w:val="24"/>
          <w:lang w:val="de-DE"/>
        </w:rPr>
        <w:tab/>
        <w:t>Frage von „nicht-wallonischen Schülern“</w:t>
      </w:r>
      <w:r>
        <w:rPr>
          <w:rStyle w:val="Appelnotedebasdep"/>
          <w:rFonts w:ascii="Arial" w:hAnsi="Arial" w:cs="Arial"/>
          <w:sz w:val="24"/>
          <w:szCs w:val="24"/>
          <w:lang w:val="de-DE"/>
        </w:rPr>
        <w:footnoteReference w:id="1"/>
      </w:r>
      <w:r>
        <w:rPr>
          <w:rFonts w:ascii="Arial" w:hAnsi="Arial" w:cs="Arial"/>
          <w:sz w:val="24"/>
          <w:szCs w:val="24"/>
          <w:lang w:val="de-DE"/>
        </w:rPr>
        <w:t>.</w:t>
      </w:r>
    </w:p>
    <w:p w14:paraId="76944B2D" w14:textId="77777777" w:rsidR="00487F76" w:rsidRDefault="00487F76" w:rsidP="00487F76">
      <w:pPr>
        <w:spacing w:after="120"/>
        <w:jc w:val="both"/>
        <w:rPr>
          <w:rFonts w:ascii="Arial" w:hAnsi="Arial" w:cs="Arial"/>
          <w:sz w:val="24"/>
          <w:szCs w:val="24"/>
        </w:rPr>
      </w:pPr>
      <w:r>
        <w:rPr>
          <w:rFonts w:ascii="Arial" w:hAnsi="Arial" w:cs="Arial"/>
          <w:sz w:val="24"/>
          <w:szCs w:val="24"/>
          <w:lang w:val="de-DE"/>
        </w:rPr>
        <w:t>Die Frage stellt sich in Bezug auf die Standards für die Betreuung des praktischen Unterrichts. Die Rechtsgrundlage schreibt nämlich mindestens einen Praxisausbilder pro 9 Schüler vor. Da es sich um öffentliche Zuschüsse handelt und um die europäischen Vorschriften einzuhalten, dürfen „Ausländer“ nicht vom Unterricht ausgeschlossen werden. Die „Nicht-Wallonen“ zählen jedoch nicht zur Schülerzahl, die die Anzahl der bezuschussten Praxisausbilder und damit den Gesamtzuschuss bestimmt. Beispiel: Eine Gruppe von 20 Schülern, die sich aus 12 Wallonen und 8 Franzosen zusammensetzt = 12 Schüler, die für die Förderung maßgeblich sind: 2 zuschussfähige Praxisausbilder. ABER es werden insgesamt 3 Ausbilder benötigt, um die Betreuungsstandards für die gesamte Gruppe zu erfüllen (man kann die wallonischen Schüler nicht benachteiligen, da sie dann unterbetreut werden); der zusätzliche Ausbilder, den die Franzosen benötigen, geht zu Lasten des Organisators. Französischen Schülerinnen und Schülern kann jedoch durchaus am Ende des Kurses ein Zertifikat ausgestellt werden.</w:t>
      </w:r>
    </w:p>
    <w:p w14:paraId="3214E99F" w14:textId="77777777" w:rsidR="00DE3C75" w:rsidRDefault="00DE3C75" w:rsidP="00DE3C75">
      <w:pPr>
        <w:ind w:left="426" w:hanging="426"/>
        <w:rPr>
          <w:rFonts w:ascii="Arial" w:hAnsi="Arial" w:cs="Arial"/>
          <w:sz w:val="24"/>
          <w:szCs w:val="24"/>
        </w:rPr>
      </w:pPr>
      <w:r>
        <w:rPr>
          <w:rFonts w:ascii="Arial" w:hAnsi="Arial" w:cs="Arial"/>
          <w:sz w:val="24"/>
          <w:szCs w:val="24"/>
          <w:lang w:val="de-DE"/>
        </w:rPr>
        <w:t>2)</w:t>
      </w:r>
      <w:r>
        <w:rPr>
          <w:rFonts w:ascii="Arial" w:hAnsi="Arial" w:cs="Arial"/>
          <w:sz w:val="24"/>
          <w:szCs w:val="24"/>
          <w:lang w:val="de-DE"/>
        </w:rPr>
        <w:tab/>
        <w:t>Höchststandard für die Betreuung von praktischen Kursen</w:t>
      </w:r>
    </w:p>
    <w:p w14:paraId="222039CE" w14:textId="77777777" w:rsidR="00C03D25" w:rsidRDefault="00DE3C75" w:rsidP="00C03D25">
      <w:pPr>
        <w:ind w:left="425" w:hanging="425"/>
        <w:rPr>
          <w:rFonts w:ascii="Arial" w:eastAsia="Times New Roman" w:hAnsi="Arial" w:cs="Arial"/>
          <w:sz w:val="24"/>
          <w:szCs w:val="24"/>
          <w:lang w:val="de-DE"/>
        </w:rPr>
      </w:pPr>
      <w:r>
        <w:rPr>
          <w:rFonts w:ascii="Arial" w:eastAsia="Times New Roman" w:hAnsi="Arial" w:cs="Arial"/>
          <w:sz w:val="24"/>
          <w:szCs w:val="24"/>
          <w:lang w:val="de-DE"/>
        </w:rPr>
        <w:lastRenderedPageBreak/>
        <w:t>Bei der Förderung wird maximal 1 Praxisausbilder pro 6 Schüler berücksichtigt.</w:t>
      </w:r>
    </w:p>
    <w:p w14:paraId="10EE97BA" w14:textId="77777777" w:rsidR="00C03D25" w:rsidRDefault="00C03D25" w:rsidP="00C03D25">
      <w:pPr>
        <w:ind w:left="425" w:hanging="425"/>
        <w:rPr>
          <w:rFonts w:ascii="Arial" w:eastAsia="Times New Roman" w:hAnsi="Arial" w:cs="Arial"/>
          <w:sz w:val="24"/>
          <w:szCs w:val="24"/>
          <w:lang w:val="de-DE"/>
        </w:rPr>
      </w:pPr>
    </w:p>
    <w:p w14:paraId="4EDE6B4F" w14:textId="25EA42EB" w:rsidR="00A27DF1" w:rsidRPr="0015165E" w:rsidRDefault="00CA7A92" w:rsidP="0015165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bCs/>
          <w:sz w:val="28"/>
          <w:szCs w:val="28"/>
          <w:lang w:val="de-DE"/>
        </w:rPr>
        <w:t>Prüfliste: ist Ihre Methode vollständig?</w:t>
      </w:r>
    </w:p>
    <w:p w14:paraId="45C791F0" w14:textId="77777777" w:rsidR="0049780C" w:rsidRPr="00A72B00" w:rsidRDefault="00A27DF1" w:rsidP="00067B73">
      <w:pPr>
        <w:pStyle w:val="Paragraphedeliste"/>
        <w:spacing w:after="0"/>
        <w:ind w:left="1134" w:hanging="414"/>
        <w:jc w:val="both"/>
        <w:rPr>
          <w:rFonts w:ascii="Arial" w:hAnsi="Arial" w:cs="Arial"/>
          <w:sz w:val="24"/>
          <w:szCs w:val="24"/>
        </w:rPr>
      </w:pPr>
      <w:r>
        <w:rPr>
          <w:rFonts w:ascii="Arial" w:hAnsi="Arial" w:cs="Arial"/>
          <w:sz w:val="24"/>
          <w:szCs w:val="24"/>
          <w:lang w:val="de-DE"/>
        </w:rPr>
        <w:t>1°</w:t>
      </w:r>
      <w:r>
        <w:rPr>
          <w:rFonts w:ascii="Arial" w:hAnsi="Arial" w:cs="Arial"/>
          <w:sz w:val="24"/>
          <w:szCs w:val="24"/>
          <w:lang w:val="de-DE"/>
        </w:rPr>
        <w:tab/>
        <w:t>Sie haben die Dokumente heruntergeladen, ausgefüllt und umbenannt:</w:t>
      </w:r>
    </w:p>
    <w:p w14:paraId="14366EAB" w14:textId="77777777" w:rsidR="0049780C" w:rsidRPr="00A72B00" w:rsidRDefault="00C2649B" w:rsidP="00067B73">
      <w:pPr>
        <w:pStyle w:val="Paragraphedeliste"/>
        <w:numPr>
          <w:ilvl w:val="0"/>
          <w:numId w:val="7"/>
        </w:numPr>
        <w:spacing w:after="0"/>
        <w:ind w:left="1560" w:hanging="426"/>
        <w:jc w:val="both"/>
        <w:rPr>
          <w:rFonts w:ascii="Arial" w:hAnsi="Arial" w:cs="Arial"/>
          <w:sz w:val="24"/>
          <w:szCs w:val="24"/>
        </w:rPr>
      </w:pPr>
      <w:r>
        <w:rPr>
          <w:rFonts w:ascii="Arial" w:hAnsi="Arial" w:cs="Arial"/>
          <w:sz w:val="24"/>
          <w:szCs w:val="24"/>
          <w:lang w:val="de-DE"/>
        </w:rPr>
        <w:t>die „eidesstattliche Erklärung“;</w:t>
      </w:r>
    </w:p>
    <w:p w14:paraId="07405EBB" w14:textId="0E7BB593" w:rsidR="0049780C" w:rsidRPr="00A72B00" w:rsidRDefault="00067B73" w:rsidP="00067B73">
      <w:pPr>
        <w:pStyle w:val="Paragraphedeliste"/>
        <w:numPr>
          <w:ilvl w:val="0"/>
          <w:numId w:val="7"/>
        </w:numPr>
        <w:spacing w:after="0"/>
        <w:ind w:left="1560" w:hanging="426"/>
        <w:jc w:val="both"/>
        <w:rPr>
          <w:rFonts w:ascii="Arial" w:hAnsi="Arial" w:cs="Arial"/>
          <w:sz w:val="24"/>
          <w:szCs w:val="24"/>
        </w:rPr>
      </w:pPr>
      <w:r>
        <w:rPr>
          <w:rFonts w:ascii="Arial" w:hAnsi="Arial" w:cs="Arial"/>
          <w:sz w:val="24"/>
          <w:lang w:val="de-DE"/>
        </w:rPr>
        <w:t xml:space="preserve">das Dokument </w:t>
      </w:r>
      <w:r>
        <w:rPr>
          <w:rFonts w:ascii="Arial" w:hAnsi="Arial" w:cs="Arial"/>
          <w:sz w:val="24"/>
          <w:szCs w:val="24"/>
          <w:lang w:val="de-DE"/>
        </w:rPr>
        <w:t>„202</w:t>
      </w:r>
      <w:r w:rsidR="00C349C8">
        <w:rPr>
          <w:rFonts w:ascii="Arial" w:hAnsi="Arial" w:cs="Arial"/>
          <w:sz w:val="24"/>
          <w:szCs w:val="24"/>
          <w:lang w:val="de-DE"/>
        </w:rPr>
        <w:t>6</w:t>
      </w:r>
      <w:r>
        <w:rPr>
          <w:rFonts w:ascii="Arial" w:hAnsi="Arial" w:cs="Arial"/>
          <w:sz w:val="24"/>
          <w:szCs w:val="24"/>
          <w:lang w:val="de-DE"/>
        </w:rPr>
        <w:t>_Blatt_Förderfähigkeit_x.docx“;</w:t>
      </w:r>
    </w:p>
    <w:p w14:paraId="4B7EDFC9" w14:textId="77777777" w:rsidR="00391193" w:rsidRPr="00A72B00" w:rsidRDefault="00391193" w:rsidP="00067B73">
      <w:pPr>
        <w:pStyle w:val="Paragraphedeliste"/>
        <w:numPr>
          <w:ilvl w:val="0"/>
          <w:numId w:val="7"/>
        </w:numPr>
        <w:spacing w:after="0"/>
        <w:ind w:left="1560" w:hanging="426"/>
        <w:jc w:val="both"/>
        <w:rPr>
          <w:rFonts w:ascii="Arial" w:hAnsi="Arial" w:cs="Arial"/>
          <w:sz w:val="24"/>
          <w:szCs w:val="24"/>
        </w:rPr>
      </w:pPr>
      <w:r>
        <w:rPr>
          <w:rFonts w:ascii="Arial" w:hAnsi="Arial" w:cs="Arial"/>
          <w:sz w:val="24"/>
          <w:szCs w:val="24"/>
          <w:lang w:val="de-DE"/>
        </w:rPr>
        <w:t>das oder die Dokumente, die den Kursen entsprechen, die Sie organisieren möchten;</w:t>
      </w:r>
    </w:p>
    <w:p w14:paraId="5D5BF02B" w14:textId="77777777" w:rsidR="00391193" w:rsidRPr="00A72B00" w:rsidRDefault="00A27DF1" w:rsidP="00067B73">
      <w:pPr>
        <w:pStyle w:val="Paragraphedeliste"/>
        <w:spacing w:after="0"/>
        <w:ind w:left="1134" w:hanging="414"/>
        <w:jc w:val="both"/>
        <w:rPr>
          <w:rFonts w:ascii="Arial" w:hAnsi="Arial" w:cs="Arial"/>
          <w:sz w:val="24"/>
          <w:szCs w:val="24"/>
        </w:rPr>
      </w:pPr>
      <w:r>
        <w:rPr>
          <w:rFonts w:ascii="Arial" w:hAnsi="Arial" w:cs="Arial"/>
          <w:sz w:val="24"/>
          <w:szCs w:val="24"/>
          <w:lang w:val="de-DE"/>
        </w:rPr>
        <w:t>2°</w:t>
      </w:r>
      <w:r>
        <w:rPr>
          <w:rFonts w:ascii="Arial" w:hAnsi="Arial" w:cs="Arial"/>
          <w:sz w:val="24"/>
          <w:szCs w:val="24"/>
          <w:lang w:val="de-DE"/>
        </w:rPr>
        <w:tab/>
        <w:t>Sie haben sämtliche Anlagen vorbereitet und eingescannt, die in den Förderfähigkeitsbedingungen und eventuell in den Projektblättern gefordert werden, und Sie haben diese mit dem Namen Ihrer Ausbildungsstruktur versehen und nummeriert;</w:t>
      </w:r>
    </w:p>
    <w:p w14:paraId="2B198CC5" w14:textId="548557BD" w:rsidR="00B0057C" w:rsidRPr="00085E24" w:rsidRDefault="00A27DF1" w:rsidP="00950051">
      <w:pPr>
        <w:ind w:left="1134" w:hanging="425"/>
        <w:jc w:val="both"/>
        <w:rPr>
          <w:rFonts w:ascii="Arial" w:hAnsi="Arial" w:cs="Arial"/>
          <w:sz w:val="24"/>
          <w:szCs w:val="24"/>
        </w:rPr>
      </w:pPr>
      <w:r>
        <w:rPr>
          <w:rFonts w:ascii="Arial" w:hAnsi="Arial" w:cs="Arial"/>
          <w:sz w:val="24"/>
          <w:szCs w:val="24"/>
          <w:lang w:val="de-DE"/>
        </w:rPr>
        <w:t>3°</w:t>
      </w:r>
      <w:r>
        <w:rPr>
          <w:rFonts w:ascii="Arial" w:hAnsi="Arial" w:cs="Arial"/>
          <w:sz w:val="24"/>
          <w:szCs w:val="24"/>
          <w:lang w:val="de-DE"/>
        </w:rPr>
        <w:tab/>
        <w:t xml:space="preserve">Sie haben sämtliche Dokumente an die Adresse </w:t>
      </w:r>
      <w:hyperlink r:id="rId11" w:history="1">
        <w:r>
          <w:rPr>
            <w:rStyle w:val="Lienhypertexte"/>
            <w:rFonts w:ascii="Arial" w:hAnsi="Arial" w:cs="Arial"/>
            <w:sz w:val="24"/>
            <w:szCs w:val="24"/>
            <w:lang w:val="de-DE"/>
          </w:rPr>
          <w:t>formation.apicole@spw.wallonie.be gesendet</w:t>
        </w:r>
      </w:hyperlink>
      <w:r>
        <w:rPr>
          <w:rFonts w:ascii="Arial" w:hAnsi="Arial" w:cs="Arial"/>
          <w:sz w:val="24"/>
          <w:szCs w:val="24"/>
          <w:lang w:val="de-DE"/>
        </w:rPr>
        <w:t>.</w:t>
      </w:r>
    </w:p>
    <w:sectPr w:rsidR="00B0057C" w:rsidRPr="00085E24" w:rsidSect="00772FE4">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48A3" w14:textId="77777777" w:rsidR="00035DCA" w:rsidRDefault="00035DCA" w:rsidP="0049780C">
      <w:pPr>
        <w:spacing w:after="0" w:line="240" w:lineRule="auto"/>
      </w:pPr>
      <w:r>
        <w:separator/>
      </w:r>
    </w:p>
  </w:endnote>
  <w:endnote w:type="continuationSeparator" w:id="0">
    <w:p w14:paraId="1C45C153" w14:textId="77777777" w:rsidR="00035DCA" w:rsidRDefault="00035DCA" w:rsidP="0049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3586"/>
      <w:docPartObj>
        <w:docPartGallery w:val="Page Numbers (Bottom of Page)"/>
        <w:docPartUnique/>
      </w:docPartObj>
    </w:sdtPr>
    <w:sdtEndPr/>
    <w:sdtContent>
      <w:p w14:paraId="1FCD37C7" w14:textId="77777777" w:rsidR="004F0537" w:rsidRDefault="00746813">
        <w:pPr>
          <w:pStyle w:val="Pieddepage"/>
          <w:jc w:val="right"/>
        </w:pPr>
        <w:r>
          <w:rPr>
            <w:rFonts w:ascii="Arial" w:hAnsi="Arial" w:cs="Arial"/>
            <w:lang w:val="de-DE"/>
          </w:rPr>
          <w:fldChar w:fldCharType="begin"/>
        </w:r>
        <w:r>
          <w:rPr>
            <w:rFonts w:ascii="Arial" w:hAnsi="Arial" w:cs="Arial"/>
            <w:lang w:val="de-DE"/>
          </w:rPr>
          <w:instrText xml:space="preserve"> PAGE   \* MERGEFORMAT </w:instrText>
        </w:r>
        <w:r>
          <w:rPr>
            <w:rFonts w:ascii="Arial" w:hAnsi="Arial" w:cs="Arial"/>
            <w:lang w:val="de-DE"/>
          </w:rPr>
          <w:fldChar w:fldCharType="separate"/>
        </w:r>
        <w:r>
          <w:rPr>
            <w:rFonts w:ascii="Arial" w:hAnsi="Arial" w:cs="Arial"/>
            <w:noProof/>
            <w:lang w:val="de-DE"/>
          </w:rPr>
          <w:t>3</w:t>
        </w:r>
        <w:r>
          <w:rPr>
            <w:rFonts w:ascii="Arial" w:hAnsi="Arial" w:cs="Arial"/>
            <w:noProof/>
            <w:lang w:val="de-DE"/>
          </w:rPr>
          <w:fldChar w:fldCharType="end"/>
        </w:r>
        <w:r>
          <w:rPr>
            <w:rFonts w:ascii="Arial" w:hAnsi="Arial" w:cs="Arial"/>
            <w:lang w:val="de-DE"/>
          </w:rPr>
          <w:t>/</w:t>
        </w:r>
        <w:r>
          <w:rPr>
            <w:rFonts w:ascii="Arial" w:hAnsi="Arial" w:cs="Arial"/>
            <w:noProof/>
            <w:lang w:val="de-DE"/>
          </w:rPr>
          <w:fldChar w:fldCharType="begin"/>
        </w:r>
        <w:r>
          <w:rPr>
            <w:rFonts w:ascii="Arial" w:hAnsi="Arial" w:cs="Arial"/>
            <w:noProof/>
            <w:lang w:val="de-DE"/>
          </w:rPr>
          <w:instrText xml:space="preserve"> NUMPAGES  \* Arabic  \* MERGEFORMAT </w:instrText>
        </w:r>
        <w:r>
          <w:rPr>
            <w:rFonts w:ascii="Arial" w:hAnsi="Arial" w:cs="Arial"/>
            <w:noProof/>
            <w:lang w:val="de-DE"/>
          </w:rPr>
          <w:fldChar w:fldCharType="separate"/>
        </w:r>
        <w:r>
          <w:rPr>
            <w:rFonts w:ascii="Arial" w:hAnsi="Arial" w:cs="Arial"/>
            <w:noProof/>
            <w:lang w:val="de-DE"/>
          </w:rPr>
          <w:t>8</w:t>
        </w:r>
        <w:r>
          <w:rPr>
            <w:rFonts w:ascii="Arial" w:hAnsi="Arial" w:cs="Arial"/>
            <w:noProof/>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31AB" w14:textId="77777777" w:rsidR="00035DCA" w:rsidRDefault="00035DCA" w:rsidP="0049780C">
      <w:pPr>
        <w:spacing w:after="0" w:line="240" w:lineRule="auto"/>
      </w:pPr>
      <w:r>
        <w:separator/>
      </w:r>
    </w:p>
  </w:footnote>
  <w:footnote w:type="continuationSeparator" w:id="0">
    <w:p w14:paraId="5A3F33BE" w14:textId="77777777" w:rsidR="00035DCA" w:rsidRDefault="00035DCA" w:rsidP="0049780C">
      <w:pPr>
        <w:spacing w:after="0" w:line="240" w:lineRule="auto"/>
      </w:pPr>
      <w:r>
        <w:continuationSeparator/>
      </w:r>
    </w:p>
  </w:footnote>
  <w:footnote w:id="1">
    <w:p w14:paraId="216A13A7" w14:textId="54472A8D" w:rsidR="00BD3A69" w:rsidRPr="00BD3A69" w:rsidRDefault="00BD3A69">
      <w:pPr>
        <w:pStyle w:val="Notedebasdepage"/>
        <w:rPr>
          <w:rFonts w:ascii="Arial" w:hAnsi="Arial" w:cs="Arial"/>
        </w:rPr>
      </w:pPr>
      <w:r>
        <w:rPr>
          <w:rStyle w:val="Appelnotedebasdep"/>
          <w:rFonts w:ascii="Arial" w:hAnsi="Arial" w:cs="Arial"/>
          <w:lang w:val="de-DE"/>
        </w:rPr>
        <w:footnoteRef/>
      </w:r>
      <w:r>
        <w:rPr>
          <w:rFonts w:ascii="Arial" w:hAnsi="Arial" w:cs="Arial"/>
          <w:lang w:val="de-DE"/>
        </w:rPr>
        <w:t xml:space="preserve"> Mit „Wallonisch“ ist „mit Wohnsitz in der Wallonie“ gemeint.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2DB2" w14:textId="4DB8F0BB" w:rsidR="004F0537" w:rsidRPr="00A72B00" w:rsidRDefault="00C03D25" w:rsidP="00A72B00">
    <w:pPr>
      <w:pStyle w:val="En-tte"/>
      <w:jc w:val="center"/>
    </w:pPr>
    <w:r>
      <w:rPr>
        <w:noProof/>
        <w:lang w:val="de-DE"/>
      </w:rPr>
      <w:pict w14:anchorId="3C46F40E">
        <v:shapetype id="_x0000_t202" coordsize="21600,21600" o:spt="202" path="m,l,21600r21600,l21600,xe">
          <v:stroke joinstyle="miter"/>
          <v:path gradientshapeok="t" o:connecttype="rect"/>
        </v:shapetype>
        <v:shape id="_x0000_s12289" type="#_x0000_t202" style="position:absolute;left:0;text-align:left;margin-left:-25.4pt;margin-top:18.3pt;width:207.3pt;height:17.1pt;z-index:251660288;mso-width-relative:margin;mso-height-relative:margin" stroked="f">
          <v:textbox style="mso-next-textbox:#_x0000_s12289">
            <w:txbxContent>
              <w:p w14:paraId="576B6B37" w14:textId="77777777" w:rsidR="00085E24" w:rsidRPr="00005443" w:rsidRDefault="00085E24" w:rsidP="00085E24">
                <w:pPr>
                  <w:rPr>
                    <w:rFonts w:ascii="Arial" w:hAnsi="Arial" w:cs="Arial"/>
                    <w:b/>
                    <w:color w:val="92D050"/>
                    <w:sz w:val="16"/>
                    <w:szCs w:val="16"/>
                  </w:rPr>
                </w:pPr>
                <w:r>
                  <w:rPr>
                    <w:rFonts w:ascii="Arial" w:hAnsi="Arial" w:cs="Arial"/>
                    <w:b/>
                    <w:bCs/>
                    <w:color w:val="92D050"/>
                    <w:sz w:val="16"/>
                    <w:szCs w:val="16"/>
                    <w:lang w:val="de-DE"/>
                  </w:rPr>
                  <w:t>Direktion Qualität und Tierschutz</w:t>
                </w:r>
              </w:p>
            </w:txbxContent>
          </v:textbox>
        </v:shape>
      </w:pict>
    </w:r>
    <w:r w:rsidR="00BD3A69">
      <w:rPr>
        <w:noProof/>
        <w:lang w:val="de-DE"/>
      </w:rPr>
      <w:drawing>
        <wp:anchor distT="0" distB="0" distL="114300" distR="114300" simplePos="0" relativeHeight="251658752" behindDoc="0" locked="0" layoutInCell="1" allowOverlap="1" wp14:anchorId="090D8F36" wp14:editId="683BC117">
          <wp:simplePos x="0" y="0"/>
          <wp:positionH relativeFrom="column">
            <wp:posOffset>-556895</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BD3A69">
      <w:rPr>
        <w:lang w:val="de-DE"/>
      </w:rPr>
      <w:t>Vademekum - Projektaufruf „Ausbildung in der Bienenzucht“ 202</w:t>
    </w:r>
    <w:r w:rsidR="00C349C8">
      <w:rPr>
        <w:lang w:val="de-D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9pt;height:8.4pt;visibility:visible;mso-wrap-style:square" o:bullet="t">
        <v:imagedata r:id="rId1" o:title="-"/>
      </v:shape>
    </w:pict>
  </w:numPicBullet>
  <w:abstractNum w:abstractNumId="0" w15:restartNumberingAfterBreak="0">
    <w:nsid w:val="0EC8538C"/>
    <w:multiLevelType w:val="hybridMultilevel"/>
    <w:tmpl w:val="13669F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8A48FC"/>
    <w:multiLevelType w:val="hybridMultilevel"/>
    <w:tmpl w:val="9C3AC52C"/>
    <w:lvl w:ilvl="0" w:tplc="F614E48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DB6656"/>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AD03DD"/>
    <w:multiLevelType w:val="hybridMultilevel"/>
    <w:tmpl w:val="9A8C7EBE"/>
    <w:lvl w:ilvl="0" w:tplc="80CEC58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216288"/>
    <w:multiLevelType w:val="hybridMultilevel"/>
    <w:tmpl w:val="98C2D30A"/>
    <w:lvl w:ilvl="0" w:tplc="CF4C4BAE">
      <w:start w:val="1"/>
      <w:numFmt w:val="bullet"/>
      <w:lvlText w:val=""/>
      <w:lvlPicBulletId w:val="0"/>
      <w:lvlJc w:val="left"/>
      <w:pPr>
        <w:tabs>
          <w:tab w:val="num" w:pos="720"/>
        </w:tabs>
        <w:ind w:left="720" w:hanging="360"/>
      </w:pPr>
      <w:rPr>
        <w:rFonts w:ascii="Symbol" w:hAnsi="Symbol" w:hint="default"/>
      </w:rPr>
    </w:lvl>
    <w:lvl w:ilvl="1" w:tplc="CC4C2588" w:tentative="1">
      <w:start w:val="1"/>
      <w:numFmt w:val="bullet"/>
      <w:lvlText w:val=""/>
      <w:lvlJc w:val="left"/>
      <w:pPr>
        <w:tabs>
          <w:tab w:val="num" w:pos="1440"/>
        </w:tabs>
        <w:ind w:left="1440" w:hanging="360"/>
      </w:pPr>
      <w:rPr>
        <w:rFonts w:ascii="Symbol" w:hAnsi="Symbol" w:hint="default"/>
      </w:rPr>
    </w:lvl>
    <w:lvl w:ilvl="2" w:tplc="2436A084" w:tentative="1">
      <w:start w:val="1"/>
      <w:numFmt w:val="bullet"/>
      <w:lvlText w:val=""/>
      <w:lvlJc w:val="left"/>
      <w:pPr>
        <w:tabs>
          <w:tab w:val="num" w:pos="2160"/>
        </w:tabs>
        <w:ind w:left="2160" w:hanging="360"/>
      </w:pPr>
      <w:rPr>
        <w:rFonts w:ascii="Symbol" w:hAnsi="Symbol" w:hint="default"/>
      </w:rPr>
    </w:lvl>
    <w:lvl w:ilvl="3" w:tplc="8CF6548C" w:tentative="1">
      <w:start w:val="1"/>
      <w:numFmt w:val="bullet"/>
      <w:lvlText w:val=""/>
      <w:lvlJc w:val="left"/>
      <w:pPr>
        <w:tabs>
          <w:tab w:val="num" w:pos="2880"/>
        </w:tabs>
        <w:ind w:left="2880" w:hanging="360"/>
      </w:pPr>
      <w:rPr>
        <w:rFonts w:ascii="Symbol" w:hAnsi="Symbol" w:hint="default"/>
      </w:rPr>
    </w:lvl>
    <w:lvl w:ilvl="4" w:tplc="DA209B3E" w:tentative="1">
      <w:start w:val="1"/>
      <w:numFmt w:val="bullet"/>
      <w:lvlText w:val=""/>
      <w:lvlJc w:val="left"/>
      <w:pPr>
        <w:tabs>
          <w:tab w:val="num" w:pos="3600"/>
        </w:tabs>
        <w:ind w:left="3600" w:hanging="360"/>
      </w:pPr>
      <w:rPr>
        <w:rFonts w:ascii="Symbol" w:hAnsi="Symbol" w:hint="default"/>
      </w:rPr>
    </w:lvl>
    <w:lvl w:ilvl="5" w:tplc="10CA9512" w:tentative="1">
      <w:start w:val="1"/>
      <w:numFmt w:val="bullet"/>
      <w:lvlText w:val=""/>
      <w:lvlJc w:val="left"/>
      <w:pPr>
        <w:tabs>
          <w:tab w:val="num" w:pos="4320"/>
        </w:tabs>
        <w:ind w:left="4320" w:hanging="360"/>
      </w:pPr>
      <w:rPr>
        <w:rFonts w:ascii="Symbol" w:hAnsi="Symbol" w:hint="default"/>
      </w:rPr>
    </w:lvl>
    <w:lvl w:ilvl="6" w:tplc="6434926A" w:tentative="1">
      <w:start w:val="1"/>
      <w:numFmt w:val="bullet"/>
      <w:lvlText w:val=""/>
      <w:lvlJc w:val="left"/>
      <w:pPr>
        <w:tabs>
          <w:tab w:val="num" w:pos="5040"/>
        </w:tabs>
        <w:ind w:left="5040" w:hanging="360"/>
      </w:pPr>
      <w:rPr>
        <w:rFonts w:ascii="Symbol" w:hAnsi="Symbol" w:hint="default"/>
      </w:rPr>
    </w:lvl>
    <w:lvl w:ilvl="7" w:tplc="6ED0B76E" w:tentative="1">
      <w:start w:val="1"/>
      <w:numFmt w:val="bullet"/>
      <w:lvlText w:val=""/>
      <w:lvlJc w:val="left"/>
      <w:pPr>
        <w:tabs>
          <w:tab w:val="num" w:pos="5760"/>
        </w:tabs>
        <w:ind w:left="5760" w:hanging="360"/>
      </w:pPr>
      <w:rPr>
        <w:rFonts w:ascii="Symbol" w:hAnsi="Symbol" w:hint="default"/>
      </w:rPr>
    </w:lvl>
    <w:lvl w:ilvl="8" w:tplc="94A4D34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1272DC"/>
    <w:multiLevelType w:val="hybridMultilevel"/>
    <w:tmpl w:val="1C1CB9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4EA1277"/>
    <w:multiLevelType w:val="hybridMultilevel"/>
    <w:tmpl w:val="64DA9F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76C2FA8"/>
    <w:multiLevelType w:val="hybridMultilevel"/>
    <w:tmpl w:val="7CBE0F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BA4AA8"/>
    <w:multiLevelType w:val="hybridMultilevel"/>
    <w:tmpl w:val="A2E00D72"/>
    <w:lvl w:ilvl="0" w:tplc="364C8820">
      <w:start w:val="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B407C7"/>
    <w:multiLevelType w:val="hybridMultilevel"/>
    <w:tmpl w:val="5298FEEE"/>
    <w:lvl w:ilvl="0" w:tplc="28FA46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946FAF"/>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EB53DB"/>
    <w:multiLevelType w:val="hybridMultilevel"/>
    <w:tmpl w:val="5B14A4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E25554"/>
    <w:multiLevelType w:val="hybridMultilevel"/>
    <w:tmpl w:val="4F48E9B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710289F"/>
    <w:multiLevelType w:val="hybridMultilevel"/>
    <w:tmpl w:val="3D6A5EA0"/>
    <w:lvl w:ilvl="0" w:tplc="8848CEB2">
      <w:start w:val="1"/>
      <w:numFmt w:val="lowerLetter"/>
      <w:lvlText w:val="%1."/>
      <w:lvlJc w:val="left"/>
      <w:pPr>
        <w:ind w:left="449" w:hanging="360"/>
      </w:pPr>
      <w:rPr>
        <w:rFonts w:hint="default"/>
      </w:rPr>
    </w:lvl>
    <w:lvl w:ilvl="1" w:tplc="080C0019" w:tentative="1">
      <w:start w:val="1"/>
      <w:numFmt w:val="lowerLetter"/>
      <w:lvlText w:val="%2."/>
      <w:lvlJc w:val="left"/>
      <w:pPr>
        <w:ind w:left="1169" w:hanging="360"/>
      </w:pPr>
    </w:lvl>
    <w:lvl w:ilvl="2" w:tplc="080C001B" w:tentative="1">
      <w:start w:val="1"/>
      <w:numFmt w:val="lowerRoman"/>
      <w:lvlText w:val="%3."/>
      <w:lvlJc w:val="right"/>
      <w:pPr>
        <w:ind w:left="1889" w:hanging="180"/>
      </w:pPr>
    </w:lvl>
    <w:lvl w:ilvl="3" w:tplc="080C000F" w:tentative="1">
      <w:start w:val="1"/>
      <w:numFmt w:val="decimal"/>
      <w:lvlText w:val="%4."/>
      <w:lvlJc w:val="left"/>
      <w:pPr>
        <w:ind w:left="2609" w:hanging="360"/>
      </w:pPr>
    </w:lvl>
    <w:lvl w:ilvl="4" w:tplc="080C0019" w:tentative="1">
      <w:start w:val="1"/>
      <w:numFmt w:val="lowerLetter"/>
      <w:lvlText w:val="%5."/>
      <w:lvlJc w:val="left"/>
      <w:pPr>
        <w:ind w:left="3329" w:hanging="360"/>
      </w:pPr>
    </w:lvl>
    <w:lvl w:ilvl="5" w:tplc="080C001B" w:tentative="1">
      <w:start w:val="1"/>
      <w:numFmt w:val="lowerRoman"/>
      <w:lvlText w:val="%6."/>
      <w:lvlJc w:val="right"/>
      <w:pPr>
        <w:ind w:left="4049" w:hanging="180"/>
      </w:pPr>
    </w:lvl>
    <w:lvl w:ilvl="6" w:tplc="080C000F" w:tentative="1">
      <w:start w:val="1"/>
      <w:numFmt w:val="decimal"/>
      <w:lvlText w:val="%7."/>
      <w:lvlJc w:val="left"/>
      <w:pPr>
        <w:ind w:left="4769" w:hanging="360"/>
      </w:pPr>
    </w:lvl>
    <w:lvl w:ilvl="7" w:tplc="080C0019" w:tentative="1">
      <w:start w:val="1"/>
      <w:numFmt w:val="lowerLetter"/>
      <w:lvlText w:val="%8."/>
      <w:lvlJc w:val="left"/>
      <w:pPr>
        <w:ind w:left="5489" w:hanging="360"/>
      </w:pPr>
    </w:lvl>
    <w:lvl w:ilvl="8" w:tplc="080C001B" w:tentative="1">
      <w:start w:val="1"/>
      <w:numFmt w:val="lowerRoman"/>
      <w:lvlText w:val="%9."/>
      <w:lvlJc w:val="right"/>
      <w:pPr>
        <w:ind w:left="6209" w:hanging="180"/>
      </w:pPr>
    </w:lvl>
  </w:abstractNum>
  <w:abstractNum w:abstractNumId="14" w15:restartNumberingAfterBreak="0">
    <w:nsid w:val="68E6047F"/>
    <w:multiLevelType w:val="hybridMultilevel"/>
    <w:tmpl w:val="48044CD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82082822">
    <w:abstractNumId w:val="2"/>
  </w:num>
  <w:num w:numId="2" w16cid:durableId="1947271587">
    <w:abstractNumId w:val="10"/>
  </w:num>
  <w:num w:numId="3" w16cid:durableId="1954823069">
    <w:abstractNumId w:val="7"/>
  </w:num>
  <w:num w:numId="4" w16cid:durableId="574971625">
    <w:abstractNumId w:val="9"/>
  </w:num>
  <w:num w:numId="5" w16cid:durableId="1866554425">
    <w:abstractNumId w:val="1"/>
  </w:num>
  <w:num w:numId="6" w16cid:durableId="988364085">
    <w:abstractNumId w:val="3"/>
  </w:num>
  <w:num w:numId="7" w16cid:durableId="2128352445">
    <w:abstractNumId w:val="11"/>
  </w:num>
  <w:num w:numId="8" w16cid:durableId="1472164531">
    <w:abstractNumId w:val="14"/>
  </w:num>
  <w:num w:numId="9" w16cid:durableId="648361149">
    <w:abstractNumId w:val="0"/>
  </w:num>
  <w:num w:numId="10" w16cid:durableId="1768305177">
    <w:abstractNumId w:val="13"/>
  </w:num>
  <w:num w:numId="11" w16cid:durableId="566304328">
    <w:abstractNumId w:val="5"/>
  </w:num>
  <w:num w:numId="12" w16cid:durableId="1143278266">
    <w:abstractNumId w:val="12"/>
  </w:num>
  <w:num w:numId="13" w16cid:durableId="584728724">
    <w:abstractNumId w:val="6"/>
  </w:num>
  <w:num w:numId="14" w16cid:durableId="1602569890">
    <w:abstractNumId w:val="4"/>
  </w:num>
  <w:num w:numId="15" w16cid:durableId="2056343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drawingGridHorizontalSpacing w:val="110"/>
  <w:displayHorizontalDrawingGridEvery w:val="2"/>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F38"/>
    <w:rsid w:val="0001066E"/>
    <w:rsid w:val="00013EF9"/>
    <w:rsid w:val="00023991"/>
    <w:rsid w:val="00026D55"/>
    <w:rsid w:val="00027464"/>
    <w:rsid w:val="00035DCA"/>
    <w:rsid w:val="00046F38"/>
    <w:rsid w:val="00052AFD"/>
    <w:rsid w:val="00054B86"/>
    <w:rsid w:val="00067B73"/>
    <w:rsid w:val="00067E32"/>
    <w:rsid w:val="00072DBF"/>
    <w:rsid w:val="0008287B"/>
    <w:rsid w:val="00085E24"/>
    <w:rsid w:val="000A3720"/>
    <w:rsid w:val="000C08A8"/>
    <w:rsid w:val="000C454B"/>
    <w:rsid w:val="000C5EE9"/>
    <w:rsid w:val="000D0715"/>
    <w:rsid w:val="00101DF2"/>
    <w:rsid w:val="00105572"/>
    <w:rsid w:val="001166C1"/>
    <w:rsid w:val="00117F92"/>
    <w:rsid w:val="00140F55"/>
    <w:rsid w:val="001509AD"/>
    <w:rsid w:val="0015165E"/>
    <w:rsid w:val="00181490"/>
    <w:rsid w:val="001A58FF"/>
    <w:rsid w:val="001B1688"/>
    <w:rsid w:val="001B62F8"/>
    <w:rsid w:val="001C6C72"/>
    <w:rsid w:val="001D49BD"/>
    <w:rsid w:val="001E34C7"/>
    <w:rsid w:val="00217B8E"/>
    <w:rsid w:val="00225CBD"/>
    <w:rsid w:val="002634A8"/>
    <w:rsid w:val="002662B6"/>
    <w:rsid w:val="002A195B"/>
    <w:rsid w:val="002A23D0"/>
    <w:rsid w:val="00317183"/>
    <w:rsid w:val="00337BEB"/>
    <w:rsid w:val="0034397B"/>
    <w:rsid w:val="0034680B"/>
    <w:rsid w:val="003504E4"/>
    <w:rsid w:val="00355AF7"/>
    <w:rsid w:val="0035752D"/>
    <w:rsid w:val="00391193"/>
    <w:rsid w:val="003A3598"/>
    <w:rsid w:val="003B1C18"/>
    <w:rsid w:val="003B360E"/>
    <w:rsid w:val="003B6E32"/>
    <w:rsid w:val="004024DB"/>
    <w:rsid w:val="004061DA"/>
    <w:rsid w:val="0043684A"/>
    <w:rsid w:val="00443703"/>
    <w:rsid w:val="0046264D"/>
    <w:rsid w:val="00462D59"/>
    <w:rsid w:val="00487F76"/>
    <w:rsid w:val="00491FA4"/>
    <w:rsid w:val="00496571"/>
    <w:rsid w:val="0049780C"/>
    <w:rsid w:val="004A0AF9"/>
    <w:rsid w:val="004B6101"/>
    <w:rsid w:val="004C1F8F"/>
    <w:rsid w:val="004C5C72"/>
    <w:rsid w:val="004D1A7F"/>
    <w:rsid w:val="004E23A4"/>
    <w:rsid w:val="004E2835"/>
    <w:rsid w:val="004F0537"/>
    <w:rsid w:val="004F5578"/>
    <w:rsid w:val="00507A79"/>
    <w:rsid w:val="00525E77"/>
    <w:rsid w:val="00576875"/>
    <w:rsid w:val="0059130A"/>
    <w:rsid w:val="005A1DF9"/>
    <w:rsid w:val="005A3FC0"/>
    <w:rsid w:val="005C7AAA"/>
    <w:rsid w:val="005D485E"/>
    <w:rsid w:val="005E10FF"/>
    <w:rsid w:val="005E5B0B"/>
    <w:rsid w:val="005E75EF"/>
    <w:rsid w:val="005E7DDB"/>
    <w:rsid w:val="00604FF0"/>
    <w:rsid w:val="00663F9F"/>
    <w:rsid w:val="00672F45"/>
    <w:rsid w:val="006A1DF8"/>
    <w:rsid w:val="006A7B12"/>
    <w:rsid w:val="006B6D96"/>
    <w:rsid w:val="006B708D"/>
    <w:rsid w:val="006D2E99"/>
    <w:rsid w:val="006D5ED4"/>
    <w:rsid w:val="006E56F0"/>
    <w:rsid w:val="006F67EA"/>
    <w:rsid w:val="00701442"/>
    <w:rsid w:val="00701F05"/>
    <w:rsid w:val="007043EE"/>
    <w:rsid w:val="00730FFA"/>
    <w:rsid w:val="0073194F"/>
    <w:rsid w:val="00737554"/>
    <w:rsid w:val="00743B7B"/>
    <w:rsid w:val="00746813"/>
    <w:rsid w:val="00761FD0"/>
    <w:rsid w:val="00772FE4"/>
    <w:rsid w:val="00781DCC"/>
    <w:rsid w:val="007869F0"/>
    <w:rsid w:val="00787704"/>
    <w:rsid w:val="007A7B69"/>
    <w:rsid w:val="007C43C9"/>
    <w:rsid w:val="007C47BF"/>
    <w:rsid w:val="007E6013"/>
    <w:rsid w:val="007F3F78"/>
    <w:rsid w:val="00816779"/>
    <w:rsid w:val="00820EAC"/>
    <w:rsid w:val="0083617C"/>
    <w:rsid w:val="00847738"/>
    <w:rsid w:val="00854788"/>
    <w:rsid w:val="0085731D"/>
    <w:rsid w:val="0086438A"/>
    <w:rsid w:val="00865F2B"/>
    <w:rsid w:val="00867C1B"/>
    <w:rsid w:val="008745E3"/>
    <w:rsid w:val="0088793E"/>
    <w:rsid w:val="00897D17"/>
    <w:rsid w:val="008A30F5"/>
    <w:rsid w:val="008F0ACC"/>
    <w:rsid w:val="00916C08"/>
    <w:rsid w:val="00934C7B"/>
    <w:rsid w:val="009418FD"/>
    <w:rsid w:val="00950051"/>
    <w:rsid w:val="00952136"/>
    <w:rsid w:val="00974A3B"/>
    <w:rsid w:val="0097766E"/>
    <w:rsid w:val="00991765"/>
    <w:rsid w:val="00992FDB"/>
    <w:rsid w:val="009B0AD2"/>
    <w:rsid w:val="009B7195"/>
    <w:rsid w:val="009D1209"/>
    <w:rsid w:val="009D1AB7"/>
    <w:rsid w:val="009F1FBA"/>
    <w:rsid w:val="00A27DF1"/>
    <w:rsid w:val="00A347B8"/>
    <w:rsid w:val="00A55DE4"/>
    <w:rsid w:val="00A72923"/>
    <w:rsid w:val="00A72B00"/>
    <w:rsid w:val="00A72FC0"/>
    <w:rsid w:val="00AA61F5"/>
    <w:rsid w:val="00AB47D9"/>
    <w:rsid w:val="00AC23BE"/>
    <w:rsid w:val="00AD09D6"/>
    <w:rsid w:val="00AD0BD5"/>
    <w:rsid w:val="00AE02BC"/>
    <w:rsid w:val="00B0057C"/>
    <w:rsid w:val="00B14B67"/>
    <w:rsid w:val="00B20724"/>
    <w:rsid w:val="00B22A00"/>
    <w:rsid w:val="00B34746"/>
    <w:rsid w:val="00B55BC4"/>
    <w:rsid w:val="00B9586F"/>
    <w:rsid w:val="00BA05FB"/>
    <w:rsid w:val="00BA78E9"/>
    <w:rsid w:val="00BC7C1E"/>
    <w:rsid w:val="00BD3A69"/>
    <w:rsid w:val="00BD66C0"/>
    <w:rsid w:val="00BE29E1"/>
    <w:rsid w:val="00BF0322"/>
    <w:rsid w:val="00C03D25"/>
    <w:rsid w:val="00C04585"/>
    <w:rsid w:val="00C25152"/>
    <w:rsid w:val="00C2649B"/>
    <w:rsid w:val="00C30561"/>
    <w:rsid w:val="00C316DC"/>
    <w:rsid w:val="00C349C8"/>
    <w:rsid w:val="00C34C0B"/>
    <w:rsid w:val="00C479E5"/>
    <w:rsid w:val="00C55A71"/>
    <w:rsid w:val="00C71D1E"/>
    <w:rsid w:val="00C83F11"/>
    <w:rsid w:val="00C84787"/>
    <w:rsid w:val="00CA19CC"/>
    <w:rsid w:val="00CA6712"/>
    <w:rsid w:val="00CA7A92"/>
    <w:rsid w:val="00CD078F"/>
    <w:rsid w:val="00CD459C"/>
    <w:rsid w:val="00CE142E"/>
    <w:rsid w:val="00CE64DE"/>
    <w:rsid w:val="00CE6B91"/>
    <w:rsid w:val="00D04672"/>
    <w:rsid w:val="00D13552"/>
    <w:rsid w:val="00D23D12"/>
    <w:rsid w:val="00D37877"/>
    <w:rsid w:val="00D42A0B"/>
    <w:rsid w:val="00D54B4D"/>
    <w:rsid w:val="00D627CF"/>
    <w:rsid w:val="00DD2DD8"/>
    <w:rsid w:val="00DE3C75"/>
    <w:rsid w:val="00DE4601"/>
    <w:rsid w:val="00DE52BE"/>
    <w:rsid w:val="00DF16EB"/>
    <w:rsid w:val="00DF1999"/>
    <w:rsid w:val="00E20C51"/>
    <w:rsid w:val="00E22411"/>
    <w:rsid w:val="00E35E9F"/>
    <w:rsid w:val="00E5029D"/>
    <w:rsid w:val="00E64968"/>
    <w:rsid w:val="00E66DA4"/>
    <w:rsid w:val="00E7208C"/>
    <w:rsid w:val="00E75F44"/>
    <w:rsid w:val="00E902A1"/>
    <w:rsid w:val="00E9643B"/>
    <w:rsid w:val="00ED16B9"/>
    <w:rsid w:val="00ED1F2C"/>
    <w:rsid w:val="00ED7A35"/>
    <w:rsid w:val="00EE4DBD"/>
    <w:rsid w:val="00F03BDC"/>
    <w:rsid w:val="00F20CCA"/>
    <w:rsid w:val="00F22106"/>
    <w:rsid w:val="00F51018"/>
    <w:rsid w:val="00F54C29"/>
    <w:rsid w:val="00F55109"/>
    <w:rsid w:val="00F61A50"/>
    <w:rsid w:val="00F62D50"/>
    <w:rsid w:val="00F63833"/>
    <w:rsid w:val="00F65238"/>
    <w:rsid w:val="00F9628E"/>
    <w:rsid w:val="00FA015A"/>
    <w:rsid w:val="00FC04C3"/>
    <w:rsid w:val="00FC6D90"/>
    <w:rsid w:val="00FD34C1"/>
    <w:rsid w:val="00FE1A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588F057B"/>
  <w15:docId w15:val="{1A90BD8D-1746-4C34-BD6E-EC369EF1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B0AD2"/>
    <w:rPr>
      <w:b/>
      <w:bCs/>
    </w:rPr>
  </w:style>
  <w:style w:type="paragraph" w:styleId="Paragraphedeliste">
    <w:name w:val="List Paragraph"/>
    <w:basedOn w:val="Normal"/>
    <w:uiPriority w:val="34"/>
    <w:qFormat/>
    <w:rsid w:val="00952136"/>
    <w:pPr>
      <w:ind w:left="720"/>
      <w:contextualSpacing/>
    </w:pPr>
  </w:style>
  <w:style w:type="character" w:styleId="Lienhypertexte">
    <w:name w:val="Hyperlink"/>
    <w:basedOn w:val="Policepardfaut"/>
    <w:uiPriority w:val="99"/>
    <w:unhideWhenUsed/>
    <w:rsid w:val="00952136"/>
    <w:rPr>
      <w:color w:val="0000FF" w:themeColor="hyperlink"/>
      <w:u w:val="single"/>
    </w:rPr>
  </w:style>
  <w:style w:type="paragraph" w:styleId="Textedebulles">
    <w:name w:val="Balloon Text"/>
    <w:basedOn w:val="Normal"/>
    <w:link w:val="TextedebullesCar"/>
    <w:uiPriority w:val="99"/>
    <w:semiHidden/>
    <w:unhideWhenUsed/>
    <w:rsid w:val="004368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684A"/>
    <w:rPr>
      <w:rFonts w:ascii="Tahoma" w:hAnsi="Tahoma" w:cs="Tahoma"/>
      <w:sz w:val="16"/>
      <w:szCs w:val="16"/>
    </w:rPr>
  </w:style>
  <w:style w:type="paragraph" w:styleId="En-tte">
    <w:name w:val="header"/>
    <w:basedOn w:val="Normal"/>
    <w:link w:val="En-tteCar"/>
    <w:uiPriority w:val="99"/>
    <w:unhideWhenUsed/>
    <w:rsid w:val="0049780C"/>
    <w:pPr>
      <w:tabs>
        <w:tab w:val="center" w:pos="4536"/>
        <w:tab w:val="right" w:pos="9072"/>
      </w:tabs>
      <w:spacing w:after="0" w:line="240" w:lineRule="auto"/>
    </w:pPr>
  </w:style>
  <w:style w:type="character" w:customStyle="1" w:styleId="En-tteCar">
    <w:name w:val="En-tête Car"/>
    <w:basedOn w:val="Policepardfaut"/>
    <w:link w:val="En-tte"/>
    <w:uiPriority w:val="99"/>
    <w:rsid w:val="0049780C"/>
  </w:style>
  <w:style w:type="paragraph" w:styleId="Pieddepage">
    <w:name w:val="footer"/>
    <w:basedOn w:val="Normal"/>
    <w:link w:val="PieddepageCar"/>
    <w:uiPriority w:val="99"/>
    <w:unhideWhenUsed/>
    <w:rsid w:val="00497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80C"/>
  </w:style>
  <w:style w:type="paragraph" w:styleId="Lgende">
    <w:name w:val="caption"/>
    <w:basedOn w:val="Normal"/>
    <w:next w:val="Normal"/>
    <w:uiPriority w:val="35"/>
    <w:semiHidden/>
    <w:unhideWhenUsed/>
    <w:qFormat/>
    <w:rsid w:val="00E22411"/>
    <w:pPr>
      <w:spacing w:line="240" w:lineRule="auto"/>
    </w:pPr>
    <w:rPr>
      <w:b/>
      <w:bCs/>
      <w:color w:val="4F81BD" w:themeColor="accent1"/>
      <w:sz w:val="18"/>
      <w:szCs w:val="18"/>
    </w:rPr>
  </w:style>
  <w:style w:type="paragraph" w:styleId="Sous-titre">
    <w:name w:val="Subtitle"/>
    <w:basedOn w:val="Normal"/>
    <w:next w:val="Normal"/>
    <w:link w:val="Sous-titreCar"/>
    <w:uiPriority w:val="11"/>
    <w:qFormat/>
    <w:rsid w:val="00C251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25152"/>
    <w:rPr>
      <w:rFonts w:asciiTheme="majorHAnsi" w:eastAsiaTheme="majorEastAsia" w:hAnsiTheme="majorHAnsi" w:cstheme="majorBidi"/>
      <w:i/>
      <w:iCs/>
      <w:color w:val="4F81BD" w:themeColor="accent1"/>
      <w:spacing w:val="15"/>
      <w:sz w:val="24"/>
      <w:szCs w:val="24"/>
    </w:rPr>
  </w:style>
  <w:style w:type="paragraph" w:styleId="Notedebasdepage">
    <w:name w:val="footnote text"/>
    <w:basedOn w:val="Normal"/>
    <w:link w:val="NotedebasdepageCar"/>
    <w:uiPriority w:val="99"/>
    <w:semiHidden/>
    <w:unhideWhenUsed/>
    <w:rsid w:val="001166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66C1"/>
    <w:rPr>
      <w:sz w:val="20"/>
      <w:szCs w:val="20"/>
    </w:rPr>
  </w:style>
  <w:style w:type="character" w:styleId="Appelnotedebasdep">
    <w:name w:val="footnote reference"/>
    <w:basedOn w:val="Policepardfaut"/>
    <w:uiPriority w:val="99"/>
    <w:semiHidden/>
    <w:unhideWhenUsed/>
    <w:rsid w:val="001166C1"/>
    <w:rPr>
      <w:vertAlign w:val="superscript"/>
    </w:rPr>
  </w:style>
  <w:style w:type="table" w:styleId="Grilledutableau">
    <w:name w:val="Table Grid"/>
    <w:basedOn w:val="TableauNormal"/>
    <w:uiPriority w:val="59"/>
    <w:rsid w:val="00887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B708D"/>
    <w:rPr>
      <w:sz w:val="16"/>
      <w:szCs w:val="16"/>
    </w:rPr>
  </w:style>
  <w:style w:type="paragraph" w:styleId="Commentaire">
    <w:name w:val="annotation text"/>
    <w:basedOn w:val="Normal"/>
    <w:link w:val="CommentaireCar"/>
    <w:uiPriority w:val="99"/>
    <w:semiHidden/>
    <w:unhideWhenUsed/>
    <w:rsid w:val="006B708D"/>
    <w:pPr>
      <w:spacing w:line="240" w:lineRule="auto"/>
    </w:pPr>
    <w:rPr>
      <w:sz w:val="20"/>
      <w:szCs w:val="20"/>
    </w:rPr>
  </w:style>
  <w:style w:type="character" w:customStyle="1" w:styleId="CommentaireCar">
    <w:name w:val="Commentaire Car"/>
    <w:basedOn w:val="Policepardfaut"/>
    <w:link w:val="Commentaire"/>
    <w:uiPriority w:val="99"/>
    <w:semiHidden/>
    <w:rsid w:val="006B708D"/>
    <w:rPr>
      <w:sz w:val="20"/>
      <w:szCs w:val="20"/>
    </w:rPr>
  </w:style>
  <w:style w:type="paragraph" w:styleId="Objetducommentaire">
    <w:name w:val="annotation subject"/>
    <w:basedOn w:val="Commentaire"/>
    <w:next w:val="Commentaire"/>
    <w:link w:val="ObjetducommentaireCar"/>
    <w:uiPriority w:val="99"/>
    <w:semiHidden/>
    <w:unhideWhenUsed/>
    <w:rsid w:val="006B708D"/>
    <w:rPr>
      <w:b/>
      <w:bCs/>
    </w:rPr>
  </w:style>
  <w:style w:type="character" w:customStyle="1" w:styleId="ObjetducommentaireCar">
    <w:name w:val="Objet du commentaire Car"/>
    <w:basedOn w:val="CommentaireCar"/>
    <w:link w:val="Objetducommentaire"/>
    <w:uiPriority w:val="99"/>
    <w:semiHidden/>
    <w:rsid w:val="006B708D"/>
    <w:rPr>
      <w:b/>
      <w:bCs/>
      <w:sz w:val="20"/>
      <w:szCs w:val="20"/>
    </w:rPr>
  </w:style>
  <w:style w:type="character" w:styleId="Lienhypertextesuivivisit">
    <w:name w:val="FollowedHyperlink"/>
    <w:basedOn w:val="Policepardfaut"/>
    <w:uiPriority w:val="99"/>
    <w:semiHidden/>
    <w:unhideWhenUsed/>
    <w:rsid w:val="005E10FF"/>
    <w:rPr>
      <w:color w:val="800080" w:themeColor="followedHyperlink"/>
      <w:u w:val="single"/>
    </w:rPr>
  </w:style>
  <w:style w:type="character" w:styleId="Mentionnonrsolue">
    <w:name w:val="Unresolved Mention"/>
    <w:basedOn w:val="Policepardfaut"/>
    <w:uiPriority w:val="99"/>
    <w:semiHidden/>
    <w:unhideWhenUsed/>
    <w:rsid w:val="00140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95084">
      <w:bodyDiv w:val="1"/>
      <w:marLeft w:val="0"/>
      <w:marRight w:val="0"/>
      <w:marTop w:val="0"/>
      <w:marBottom w:val="0"/>
      <w:divBdr>
        <w:top w:val="none" w:sz="0" w:space="0" w:color="auto"/>
        <w:left w:val="none" w:sz="0" w:space="0" w:color="auto"/>
        <w:bottom w:val="none" w:sz="0" w:space="0" w:color="auto"/>
        <w:right w:val="none" w:sz="0" w:space="0" w:color="auto"/>
      </w:divBdr>
    </w:div>
    <w:div w:id="1038436250">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4750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apicole@spw.wallonie.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tion.apicole@spw.wallonie.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eurs" TargetMode="External"/><Relationship Id="rId4" Type="http://schemas.openxmlformats.org/officeDocument/2006/relationships/settings" Target="settings.xml"/><Relationship Id="rId9" Type="http://schemas.openxmlformats.org/officeDocument/2006/relationships/hyperlink" Target="https://agriculture.wallonie.be/formation-en-apiculture-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492DA-445C-4391-83CD-A0184075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9</Pages>
  <Words>2470</Words>
  <Characters>13588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jvandersteen</dc:creator>
  <cp:lastModifiedBy>CHEVAL Jean-Marc</cp:lastModifiedBy>
  <cp:revision>40</cp:revision>
  <cp:lastPrinted>2017-04-07T18:07:00Z</cp:lastPrinted>
  <dcterms:created xsi:type="dcterms:W3CDTF">2016-06-14T13:12:00Z</dcterms:created>
  <dcterms:modified xsi:type="dcterms:W3CDTF">2026-03-31T14:33:00Z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2022-02-25T15:42:20Z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5bae0a0e-e687-44cd-b303-c5af13c55ed8</vt:lpwstr>
  </property>
  <property fmtid="{D5CDD505-2E9C-101B-9397-08002B2CF9AE}" pid="8" name="MSIP_Label_e72a09c5-6e26-4737-a926-47ef1ab198ae_ContentBits">
    <vt:lpwstr>8</vt:lpwstr>
  </property>
</Properties>
</file>